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4E1" w:rsidRPr="006024E1" w:rsidRDefault="006024E1" w:rsidP="006024E1">
      <w:pPr>
        <w:spacing w:after="0" w:line="240" w:lineRule="auto"/>
        <w:ind w:firstLine="720"/>
        <w:jc w:val="both"/>
        <w:rPr>
          <w:rFonts w:ascii="Times New Roman" w:eastAsia="Times New Roman" w:hAnsi="Times New Roman" w:cs="Times New Roman"/>
          <w:b/>
          <w:sz w:val="24"/>
          <w:szCs w:val="24"/>
          <w:lang w:val="kk-KZ" w:eastAsia="ru-RU"/>
        </w:rPr>
      </w:pPr>
      <w:bookmarkStart w:id="0" w:name="_GoBack"/>
      <w:bookmarkEnd w:id="0"/>
      <w:r w:rsidRPr="006024E1">
        <w:rPr>
          <w:rFonts w:ascii="Times New Roman" w:eastAsia="Times New Roman" w:hAnsi="Times New Roman" w:cs="Times New Roman"/>
          <w:b/>
          <w:color w:val="000000"/>
          <w:spacing w:val="-1"/>
          <w:sz w:val="24"/>
          <w:szCs w:val="24"/>
          <w:lang w:val="kk-KZ" w:eastAsia="ru-RU"/>
        </w:rPr>
        <w:t xml:space="preserve">Лекция </w:t>
      </w:r>
      <w:r>
        <w:rPr>
          <w:rFonts w:ascii="Times New Roman" w:eastAsia="Times New Roman" w:hAnsi="Times New Roman" w:cs="Times New Roman"/>
          <w:b/>
          <w:color w:val="000000"/>
          <w:spacing w:val="-1"/>
          <w:sz w:val="24"/>
          <w:szCs w:val="24"/>
          <w:lang w:val="kk-KZ" w:eastAsia="ru-RU"/>
        </w:rPr>
        <w:t xml:space="preserve">8 </w:t>
      </w:r>
      <w:r w:rsidRPr="006024E1">
        <w:rPr>
          <w:rFonts w:ascii="Times New Roman" w:eastAsia="Times New Roman" w:hAnsi="Times New Roman" w:cs="Times New Roman"/>
          <w:b/>
          <w:color w:val="000000"/>
          <w:spacing w:val="-1"/>
          <w:sz w:val="24"/>
          <w:szCs w:val="24"/>
          <w:lang w:val="kk-KZ" w:eastAsia="ru-RU"/>
        </w:rPr>
        <w:t xml:space="preserve"> Су объектілерінің ластануын нормалау. </w:t>
      </w:r>
      <w:r w:rsidRPr="006024E1">
        <w:rPr>
          <w:rFonts w:ascii="Times New Roman" w:eastAsia="Times New Roman" w:hAnsi="Times New Roman" w:cs="Times New Roman"/>
          <w:b/>
          <w:sz w:val="24"/>
          <w:szCs w:val="24"/>
          <w:lang w:val="kk-KZ" w:eastAsia="ru-RU"/>
        </w:rPr>
        <w:t>Су үлгілерін дайындау және іріктеу. Қорғау (консервация) және сақтау. – 3 сағат</w:t>
      </w:r>
    </w:p>
    <w:p w:rsidR="006024E1" w:rsidRPr="006024E1" w:rsidRDefault="006024E1" w:rsidP="006024E1">
      <w:pPr>
        <w:shd w:val="clear" w:color="auto" w:fill="FFFFFF"/>
        <w:spacing w:after="0" w:line="240" w:lineRule="auto"/>
        <w:ind w:left="1080"/>
        <w:jc w:val="both"/>
        <w:rPr>
          <w:rFonts w:ascii="Times New Roman" w:eastAsia="Times New Roman" w:hAnsi="Times New Roman" w:cs="Times New Roman"/>
          <w:b/>
          <w:color w:val="000000"/>
          <w:spacing w:val="-1"/>
          <w:sz w:val="24"/>
          <w:szCs w:val="24"/>
          <w:lang w:val="kk-KZ" w:eastAsia="ru-RU"/>
        </w:rPr>
      </w:pP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Су ресурстары жағдайының мониторингі Қазақстан Республикасының қоршаған ортаны қорғау Министрлігінің «Қазгидромет» РГБ арқылы жүзеге асады www.meteo.kz</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Қазгидромет» РГБ өнімін 7 (3272) 67-51-57 и по E- mail ulzhabaeva@meteo.kz тел/факсі арқылы гидрометеорологиялық қамту Басқармасы және халықаралық бірлестікпен байланыса отырып ала аласыз.</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«Қазгидромет» РГБ өнімдерінің тізімі:</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Гидрология бойынша:</w:t>
      </w:r>
    </w:p>
    <w:p w:rsidR="006024E1" w:rsidRPr="006024E1" w:rsidRDefault="006024E1" w:rsidP="006024E1">
      <w:pPr>
        <w:spacing w:after="0" w:line="240" w:lineRule="auto"/>
        <w:ind w:left="142"/>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w:t>
      </w:r>
      <w:r w:rsidRPr="006024E1">
        <w:rPr>
          <w:rFonts w:ascii="Times New Roman" w:eastAsia="Times New Roman" w:hAnsi="Times New Roman" w:cs="Times New Roman"/>
          <w:sz w:val="24"/>
          <w:szCs w:val="24"/>
          <w:lang w:eastAsia="ru-RU"/>
        </w:rPr>
        <w:t xml:space="preserve">су </w:t>
      </w:r>
      <w:proofErr w:type="spellStart"/>
      <w:r w:rsidRPr="006024E1">
        <w:rPr>
          <w:rFonts w:ascii="Times New Roman" w:eastAsia="Times New Roman" w:hAnsi="Times New Roman" w:cs="Times New Roman"/>
          <w:sz w:val="24"/>
          <w:szCs w:val="24"/>
          <w:lang w:eastAsia="ru-RU"/>
        </w:rPr>
        <w:t>деңгейлері</w:t>
      </w:r>
      <w:proofErr w:type="spellEnd"/>
      <w:r w:rsidRPr="006024E1">
        <w:rPr>
          <w:rFonts w:ascii="Times New Roman" w:eastAsia="Times New Roman" w:hAnsi="Times New Roman" w:cs="Times New Roman"/>
          <w:sz w:val="24"/>
          <w:szCs w:val="24"/>
          <w:lang w:eastAsia="ru-RU"/>
        </w:rPr>
        <w:t xml:space="preserve"> мен </w:t>
      </w:r>
      <w:proofErr w:type="spellStart"/>
      <w:r w:rsidRPr="006024E1">
        <w:rPr>
          <w:rFonts w:ascii="Times New Roman" w:eastAsia="Times New Roman" w:hAnsi="Times New Roman" w:cs="Times New Roman"/>
          <w:sz w:val="24"/>
          <w:szCs w:val="24"/>
          <w:lang w:eastAsia="ru-RU"/>
        </w:rPr>
        <w:t>шығындары</w:t>
      </w:r>
      <w:proofErr w:type="spellEnd"/>
      <w:r w:rsidRPr="006024E1">
        <w:rPr>
          <w:rFonts w:ascii="Times New Roman" w:eastAsia="Times New Roman" w:hAnsi="Times New Roman" w:cs="Times New Roman"/>
          <w:sz w:val="24"/>
          <w:szCs w:val="24"/>
          <w:lang w:eastAsia="ru-RU"/>
        </w:rPr>
        <w:t xml:space="preserve"> </w:t>
      </w:r>
    </w:p>
    <w:p w:rsidR="006024E1" w:rsidRPr="006024E1" w:rsidRDefault="006024E1" w:rsidP="006024E1">
      <w:pPr>
        <w:spacing w:after="0" w:line="240" w:lineRule="auto"/>
        <w:ind w:left="142"/>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w:t>
      </w:r>
      <w:r w:rsidRPr="006024E1">
        <w:rPr>
          <w:rFonts w:ascii="Times New Roman" w:eastAsia="Times New Roman" w:hAnsi="Times New Roman" w:cs="Times New Roman"/>
          <w:sz w:val="24"/>
          <w:szCs w:val="24"/>
          <w:lang w:eastAsia="ru-RU"/>
        </w:rPr>
        <w:t xml:space="preserve">су </w:t>
      </w:r>
      <w:proofErr w:type="spellStart"/>
      <w:r w:rsidRPr="006024E1">
        <w:rPr>
          <w:rFonts w:ascii="Times New Roman" w:eastAsia="Times New Roman" w:hAnsi="Times New Roman" w:cs="Times New Roman"/>
          <w:sz w:val="24"/>
          <w:szCs w:val="24"/>
          <w:lang w:eastAsia="ru-RU"/>
        </w:rPr>
        <w:t>температурасы</w:t>
      </w:r>
      <w:proofErr w:type="spellEnd"/>
      <w:r w:rsidRPr="006024E1">
        <w:rPr>
          <w:rFonts w:ascii="Times New Roman" w:eastAsia="Times New Roman" w:hAnsi="Times New Roman" w:cs="Times New Roman"/>
          <w:sz w:val="24"/>
          <w:szCs w:val="24"/>
          <w:lang w:eastAsia="ru-RU"/>
        </w:rPr>
        <w:t xml:space="preserve"> </w:t>
      </w:r>
    </w:p>
    <w:p w:rsidR="006024E1" w:rsidRPr="006024E1" w:rsidRDefault="006024E1" w:rsidP="006024E1">
      <w:pPr>
        <w:spacing w:after="0" w:line="240" w:lineRule="auto"/>
        <w:ind w:left="142"/>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w:t>
      </w:r>
      <w:proofErr w:type="spellStart"/>
      <w:r w:rsidRPr="006024E1">
        <w:rPr>
          <w:rFonts w:ascii="Times New Roman" w:eastAsia="Times New Roman" w:hAnsi="Times New Roman" w:cs="Times New Roman"/>
          <w:sz w:val="24"/>
          <w:szCs w:val="24"/>
          <w:lang w:eastAsia="ru-RU"/>
        </w:rPr>
        <w:t>мұ</w:t>
      </w:r>
      <w:proofErr w:type="spellEnd"/>
      <w:r w:rsidRPr="006024E1">
        <w:rPr>
          <w:rFonts w:ascii="Times New Roman" w:eastAsia="Times New Roman" w:hAnsi="Times New Roman" w:cs="Times New Roman"/>
          <w:sz w:val="24"/>
          <w:szCs w:val="24"/>
          <w:lang w:val="kk-KZ" w:eastAsia="ru-RU"/>
        </w:rPr>
        <w:t>з</w:t>
      </w:r>
      <w:r w:rsidRPr="006024E1">
        <w:rPr>
          <w:rFonts w:ascii="Times New Roman" w:eastAsia="Times New Roman" w:hAnsi="Times New Roman" w:cs="Times New Roman"/>
          <w:sz w:val="24"/>
          <w:szCs w:val="24"/>
          <w:lang w:eastAsia="ru-RU"/>
        </w:rPr>
        <w:t xml:space="preserve"> </w:t>
      </w:r>
      <w:proofErr w:type="spellStart"/>
      <w:r w:rsidRPr="006024E1">
        <w:rPr>
          <w:rFonts w:ascii="Times New Roman" w:eastAsia="Times New Roman" w:hAnsi="Times New Roman" w:cs="Times New Roman"/>
          <w:sz w:val="24"/>
          <w:szCs w:val="24"/>
          <w:lang w:eastAsia="ru-RU"/>
        </w:rPr>
        <w:t>қалыңдығы</w:t>
      </w:r>
      <w:proofErr w:type="spellEnd"/>
      <w:r w:rsidRPr="006024E1">
        <w:rPr>
          <w:rFonts w:ascii="Times New Roman" w:eastAsia="Times New Roman" w:hAnsi="Times New Roman" w:cs="Times New Roman"/>
          <w:sz w:val="24"/>
          <w:szCs w:val="24"/>
          <w:lang w:eastAsia="ru-RU"/>
        </w:rPr>
        <w:t xml:space="preserve">, </w:t>
      </w:r>
      <w:proofErr w:type="spellStart"/>
      <w:r w:rsidRPr="006024E1">
        <w:rPr>
          <w:rFonts w:ascii="Times New Roman" w:eastAsia="Times New Roman" w:hAnsi="Times New Roman" w:cs="Times New Roman"/>
          <w:sz w:val="24"/>
          <w:szCs w:val="24"/>
          <w:lang w:eastAsia="ru-RU"/>
        </w:rPr>
        <w:t>мұздағы</w:t>
      </w:r>
      <w:proofErr w:type="spellEnd"/>
      <w:r w:rsidRPr="006024E1">
        <w:rPr>
          <w:rFonts w:ascii="Times New Roman" w:eastAsia="Times New Roman" w:hAnsi="Times New Roman" w:cs="Times New Roman"/>
          <w:sz w:val="24"/>
          <w:szCs w:val="24"/>
          <w:lang w:eastAsia="ru-RU"/>
        </w:rPr>
        <w:t xml:space="preserve"> </w:t>
      </w:r>
      <w:proofErr w:type="spellStart"/>
      <w:r w:rsidRPr="006024E1">
        <w:rPr>
          <w:rFonts w:ascii="Times New Roman" w:eastAsia="Times New Roman" w:hAnsi="Times New Roman" w:cs="Times New Roman"/>
          <w:sz w:val="24"/>
          <w:szCs w:val="24"/>
          <w:lang w:eastAsia="ru-RU"/>
        </w:rPr>
        <w:t>қар</w:t>
      </w:r>
      <w:proofErr w:type="spellEnd"/>
      <w:r w:rsidRPr="006024E1">
        <w:rPr>
          <w:rFonts w:ascii="Times New Roman" w:eastAsia="Times New Roman" w:hAnsi="Times New Roman" w:cs="Times New Roman"/>
          <w:sz w:val="24"/>
          <w:szCs w:val="24"/>
          <w:lang w:eastAsia="ru-RU"/>
        </w:rPr>
        <w:t xml:space="preserve"> </w:t>
      </w:r>
      <w:proofErr w:type="spellStart"/>
      <w:r w:rsidRPr="006024E1">
        <w:rPr>
          <w:rFonts w:ascii="Times New Roman" w:eastAsia="Times New Roman" w:hAnsi="Times New Roman" w:cs="Times New Roman"/>
          <w:sz w:val="24"/>
          <w:szCs w:val="24"/>
          <w:lang w:eastAsia="ru-RU"/>
        </w:rPr>
        <w:t>биіктігі</w:t>
      </w:r>
      <w:proofErr w:type="spellEnd"/>
      <w:r w:rsidRPr="006024E1">
        <w:rPr>
          <w:rFonts w:ascii="Times New Roman" w:eastAsia="Times New Roman" w:hAnsi="Times New Roman" w:cs="Times New Roman"/>
          <w:sz w:val="24"/>
          <w:szCs w:val="24"/>
          <w:lang w:eastAsia="ru-RU"/>
        </w:rPr>
        <w:t xml:space="preserve">, </w:t>
      </w:r>
      <w:proofErr w:type="spellStart"/>
      <w:r w:rsidRPr="006024E1">
        <w:rPr>
          <w:rFonts w:ascii="Times New Roman" w:eastAsia="Times New Roman" w:hAnsi="Times New Roman" w:cs="Times New Roman"/>
          <w:sz w:val="24"/>
          <w:szCs w:val="24"/>
          <w:lang w:eastAsia="ru-RU"/>
        </w:rPr>
        <w:t>мұздағы</w:t>
      </w:r>
      <w:proofErr w:type="spellEnd"/>
      <w:r w:rsidRPr="006024E1">
        <w:rPr>
          <w:rFonts w:ascii="Times New Roman" w:eastAsia="Times New Roman" w:hAnsi="Times New Roman" w:cs="Times New Roman"/>
          <w:sz w:val="24"/>
          <w:szCs w:val="24"/>
          <w:lang w:eastAsia="ru-RU"/>
        </w:rPr>
        <w:t xml:space="preserve"> </w:t>
      </w:r>
      <w:proofErr w:type="spellStart"/>
      <w:r w:rsidRPr="006024E1">
        <w:rPr>
          <w:rFonts w:ascii="Times New Roman" w:eastAsia="Times New Roman" w:hAnsi="Times New Roman" w:cs="Times New Roman"/>
          <w:sz w:val="24"/>
          <w:szCs w:val="24"/>
          <w:lang w:eastAsia="ru-RU"/>
        </w:rPr>
        <w:t>құбылыстар</w:t>
      </w:r>
      <w:proofErr w:type="spellEnd"/>
      <w:r w:rsidRPr="006024E1">
        <w:rPr>
          <w:rFonts w:ascii="Times New Roman" w:eastAsia="Times New Roman" w:hAnsi="Times New Roman" w:cs="Times New Roman"/>
          <w:sz w:val="24"/>
          <w:szCs w:val="24"/>
          <w:lang w:eastAsia="ru-RU"/>
        </w:rPr>
        <w:t xml:space="preserve">. </w:t>
      </w:r>
    </w:p>
    <w:p w:rsidR="006024E1" w:rsidRPr="006024E1" w:rsidRDefault="006024E1" w:rsidP="006024E1">
      <w:pPr>
        <w:spacing w:after="0" w:line="240" w:lineRule="auto"/>
        <w:ind w:left="142"/>
        <w:rPr>
          <w:rFonts w:ascii="Times New Roman" w:eastAsia="Times New Roman" w:hAnsi="Times New Roman" w:cs="Times New Roman"/>
          <w:sz w:val="24"/>
          <w:szCs w:val="24"/>
          <w:lang w:eastAsia="ru-RU"/>
        </w:rPr>
      </w:pP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Теңіз гидрологиясы бойынша (Каспий теңізінің Қазақстандағы жағалауы):</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-теңіз деңгейі </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-теңіздің толқуы </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-судың тұздылығы </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-мұзды қабат (жағдай) </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-мұз қалыңдығы </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Табиғи ортаның ластануы бойынша:</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-қалалардағы атмосфералық ауаның ластануы </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-гидрохимикалық көрсеткіш бойынша құрғақ жерлердің үстіндегі су сапасының сипаттамасы. </w:t>
      </w:r>
    </w:p>
    <w:p w:rsidR="006024E1" w:rsidRPr="006024E1" w:rsidRDefault="006024E1" w:rsidP="006024E1">
      <w:pPr>
        <w:spacing w:after="0" w:line="240" w:lineRule="auto"/>
        <w:ind w:left="142" w:right="-5"/>
        <w:rPr>
          <w:rFonts w:ascii="Times New Roman" w:eastAsia="Times New Roman" w:hAnsi="Times New Roman" w:cs="Times New Roman"/>
          <w:color w:val="000000"/>
          <w:sz w:val="24"/>
          <w:szCs w:val="24"/>
          <w:lang w:val="kk-KZ" w:eastAsia="ru-RU"/>
        </w:rPr>
      </w:pP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Принциптері:</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жиынтықтылық,</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жүйелілік,</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бақылау мерзімінің синхрондылығы мен келісімділігі,</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бірыңғай әдістеме.</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Бақылау бағдарламаларын мына көрсеткіштері бойынша құрастырады:  </w:t>
      </w:r>
    </w:p>
    <w:p w:rsidR="006024E1" w:rsidRPr="006024E1" w:rsidRDefault="006024E1" w:rsidP="006024E1">
      <w:pPr>
        <w:spacing w:after="0" w:line="240" w:lineRule="auto"/>
        <w:ind w:left="142" w:right="-5"/>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           -  гидрологиялық</w:t>
      </w:r>
    </w:p>
    <w:p w:rsidR="006024E1" w:rsidRPr="006024E1" w:rsidRDefault="006024E1" w:rsidP="006024E1">
      <w:pPr>
        <w:spacing w:after="0" w:line="240" w:lineRule="auto"/>
        <w:ind w:left="142" w:right="-5"/>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            - гидробиологиялық.</w:t>
      </w:r>
    </w:p>
    <w:p w:rsidR="006024E1" w:rsidRPr="006024E1" w:rsidRDefault="006024E1" w:rsidP="006024E1">
      <w:pPr>
        <w:spacing w:after="0" w:line="240" w:lineRule="auto"/>
        <w:ind w:left="142" w:right="-5"/>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              Аудандардағы су қоймаларындағы бақылау орындарын таңдау :</w:t>
      </w:r>
    </w:p>
    <w:p w:rsidR="006024E1" w:rsidRPr="006024E1" w:rsidRDefault="006024E1" w:rsidP="006024E1">
      <w:pPr>
        <w:spacing w:after="0" w:line="240" w:lineRule="auto"/>
        <w:ind w:left="142" w:right="-5"/>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             - қалалар мен ірі елді мекендер</w:t>
      </w:r>
    </w:p>
    <w:p w:rsidR="006024E1" w:rsidRPr="006024E1" w:rsidRDefault="006024E1" w:rsidP="006024E1">
      <w:pPr>
        <w:spacing w:after="0" w:line="240" w:lineRule="auto"/>
        <w:ind w:left="142" w:right="-5" w:hanging="993"/>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             - жеке орналасқан ірі өндірістік өнеркәсіптердің ақаба суларын шығару     орындары,</w:t>
      </w:r>
    </w:p>
    <w:p w:rsidR="006024E1" w:rsidRPr="006024E1" w:rsidRDefault="006024E1" w:rsidP="006024E1">
      <w:pPr>
        <w:spacing w:after="0" w:line="240" w:lineRule="auto"/>
        <w:ind w:left="142" w:right="-5"/>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             - бағалы балық тұқымдары уылдырық шашатын орындарда , өзендердің платина орналасқан жерінің алдыңғы бөліктері, </w:t>
      </w:r>
    </w:p>
    <w:p w:rsidR="006024E1" w:rsidRPr="006024E1" w:rsidRDefault="006024E1" w:rsidP="006024E1">
      <w:pPr>
        <w:spacing w:after="0" w:line="240" w:lineRule="auto"/>
        <w:ind w:left="142" w:right="-5"/>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FF0000"/>
          <w:sz w:val="24"/>
          <w:szCs w:val="24"/>
          <w:lang w:val="kk-KZ" w:eastAsia="ru-RU"/>
        </w:rPr>
        <w:t xml:space="preserve">             </w:t>
      </w:r>
      <w:r w:rsidRPr="006024E1">
        <w:rPr>
          <w:rFonts w:ascii="Times New Roman" w:eastAsia="Times New Roman" w:hAnsi="Times New Roman" w:cs="Times New Roman"/>
          <w:color w:val="000000"/>
          <w:sz w:val="24"/>
          <w:szCs w:val="24"/>
          <w:lang w:val="kk-KZ" w:eastAsia="ru-RU"/>
        </w:rPr>
        <w:t>- мемлекеттік шекара орындарында,</w:t>
      </w:r>
    </w:p>
    <w:p w:rsidR="006024E1" w:rsidRPr="006024E1" w:rsidRDefault="006024E1" w:rsidP="006024E1">
      <w:pPr>
        <w:spacing w:after="0" w:line="240" w:lineRule="auto"/>
        <w:ind w:left="142" w:right="-5"/>
        <w:rPr>
          <w:rFonts w:ascii="Times New Roman" w:eastAsia="Times New Roman" w:hAnsi="Times New Roman" w:cs="Times New Roman"/>
          <w:color w:val="FF0000"/>
          <w:sz w:val="24"/>
          <w:szCs w:val="24"/>
          <w:lang w:val="kk-KZ" w:eastAsia="ru-RU"/>
        </w:rPr>
      </w:pP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Табиғи сулардың сапасын бақылау КЛВ -1 кешенді зертханасының көмегімен жүргізіледі. </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Жылжымалы химиялық зертханалар  ПГХЛ -1, ПАЗ – 3201 базасындағы автобустар.</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Жинақта: су сапасының 30 көрсеткішін анықтауға мүмкіндік беретін тасымалданушы және далалық аналитикалық приборлар :</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FF0000"/>
          <w:sz w:val="24"/>
          <w:szCs w:val="24"/>
          <w:lang w:val="kk-KZ" w:eastAsia="ru-RU"/>
        </w:rPr>
        <w:t xml:space="preserve">       </w:t>
      </w:r>
      <w:r w:rsidRPr="006024E1">
        <w:rPr>
          <w:rFonts w:ascii="Times New Roman" w:eastAsia="Times New Roman" w:hAnsi="Times New Roman" w:cs="Times New Roman"/>
          <w:sz w:val="24"/>
          <w:szCs w:val="24"/>
          <w:lang w:eastAsia="ru-RU"/>
        </w:rPr>
        <w:t>- фотоколориметр КФК -2,</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 </w:t>
      </w:r>
      <w:proofErr w:type="spellStart"/>
      <w:r w:rsidRPr="006024E1">
        <w:rPr>
          <w:rFonts w:ascii="Times New Roman" w:eastAsia="Times New Roman" w:hAnsi="Times New Roman" w:cs="Times New Roman"/>
          <w:sz w:val="24"/>
          <w:szCs w:val="24"/>
          <w:lang w:eastAsia="ru-RU"/>
        </w:rPr>
        <w:t>ионометр</w:t>
      </w:r>
      <w:proofErr w:type="spellEnd"/>
      <w:proofErr w:type="gramStart"/>
      <w:r w:rsidRPr="006024E1">
        <w:rPr>
          <w:rFonts w:ascii="Times New Roman" w:eastAsia="Times New Roman" w:hAnsi="Times New Roman" w:cs="Times New Roman"/>
          <w:sz w:val="24"/>
          <w:szCs w:val="24"/>
          <w:lang w:eastAsia="ru-RU"/>
        </w:rPr>
        <w:t xml:space="preserve"> И</w:t>
      </w:r>
      <w:proofErr w:type="gramEnd"/>
      <w:r w:rsidRPr="006024E1">
        <w:rPr>
          <w:rFonts w:ascii="Times New Roman" w:eastAsia="Times New Roman" w:hAnsi="Times New Roman" w:cs="Times New Roman"/>
          <w:sz w:val="24"/>
          <w:szCs w:val="24"/>
          <w:lang w:eastAsia="ru-RU"/>
        </w:rPr>
        <w:t xml:space="preserve"> – </w:t>
      </w:r>
      <w:smartTag w:uri="urn:schemas-microsoft-com:office:smarttags" w:element="metricconverter">
        <w:smartTagPr>
          <w:attr w:name="ProductID" w:val="120 м"/>
        </w:smartTagPr>
        <w:r w:rsidRPr="006024E1">
          <w:rPr>
            <w:rFonts w:ascii="Times New Roman" w:eastAsia="Times New Roman" w:hAnsi="Times New Roman" w:cs="Times New Roman"/>
            <w:sz w:val="24"/>
            <w:szCs w:val="24"/>
            <w:lang w:eastAsia="ru-RU"/>
          </w:rPr>
          <w:t>120 м</w:t>
        </w:r>
      </w:smartTag>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 </w:t>
      </w:r>
      <w:proofErr w:type="spellStart"/>
      <w:r w:rsidRPr="006024E1">
        <w:rPr>
          <w:rFonts w:ascii="Times New Roman" w:eastAsia="Times New Roman" w:hAnsi="Times New Roman" w:cs="Times New Roman"/>
          <w:sz w:val="24"/>
          <w:szCs w:val="24"/>
          <w:lang w:eastAsia="ru-RU"/>
        </w:rPr>
        <w:t>комбинир</w:t>
      </w:r>
      <w:proofErr w:type="spellEnd"/>
      <w:r w:rsidRPr="006024E1">
        <w:rPr>
          <w:rFonts w:ascii="Times New Roman" w:eastAsia="Times New Roman" w:hAnsi="Times New Roman" w:cs="Times New Roman"/>
          <w:sz w:val="24"/>
          <w:szCs w:val="24"/>
          <w:lang w:val="kk-KZ" w:eastAsia="ru-RU"/>
        </w:rPr>
        <w:t>ленген</w:t>
      </w:r>
      <w:r w:rsidRPr="006024E1">
        <w:rPr>
          <w:rFonts w:ascii="Times New Roman" w:eastAsia="Times New Roman" w:hAnsi="Times New Roman" w:cs="Times New Roman"/>
          <w:sz w:val="24"/>
          <w:szCs w:val="24"/>
          <w:lang w:eastAsia="ru-RU"/>
        </w:rPr>
        <w:t xml:space="preserve"> анализатор АКВ -106,</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 микроскоп «</w:t>
      </w:r>
      <w:proofErr w:type="spellStart"/>
      <w:r w:rsidRPr="006024E1">
        <w:rPr>
          <w:rFonts w:ascii="Times New Roman" w:eastAsia="Times New Roman" w:hAnsi="Times New Roman" w:cs="Times New Roman"/>
          <w:sz w:val="24"/>
          <w:szCs w:val="24"/>
          <w:lang w:eastAsia="ru-RU"/>
        </w:rPr>
        <w:t>Биола</w:t>
      </w:r>
      <w:proofErr w:type="gramStart"/>
      <w:r w:rsidRPr="006024E1">
        <w:rPr>
          <w:rFonts w:ascii="Times New Roman" w:eastAsia="Times New Roman" w:hAnsi="Times New Roman" w:cs="Times New Roman"/>
          <w:sz w:val="24"/>
          <w:szCs w:val="24"/>
          <w:lang w:eastAsia="ru-RU"/>
        </w:rPr>
        <w:t>т</w:t>
      </w:r>
      <w:proofErr w:type="spellEnd"/>
      <w:r w:rsidRPr="006024E1">
        <w:rPr>
          <w:rFonts w:ascii="Times New Roman" w:eastAsia="Times New Roman" w:hAnsi="Times New Roman" w:cs="Times New Roman"/>
          <w:sz w:val="24"/>
          <w:szCs w:val="24"/>
          <w:lang w:eastAsia="ru-RU"/>
        </w:rPr>
        <w:t>-</w:t>
      </w:r>
      <w:proofErr w:type="gramEnd"/>
      <w:r w:rsidRPr="006024E1">
        <w:rPr>
          <w:rFonts w:ascii="Times New Roman" w:eastAsia="Times New Roman" w:hAnsi="Times New Roman" w:cs="Times New Roman"/>
          <w:sz w:val="24"/>
          <w:szCs w:val="24"/>
          <w:lang w:eastAsia="ru-RU"/>
        </w:rPr>
        <w:t xml:space="preserve"> Д 12»</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Сынамаларды алу түрлері:</w:t>
      </w: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kk-KZ" w:eastAsia="ru-RU"/>
        </w:rPr>
        <w:t>бір ретті және сериялы.</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lastRenderedPageBreak/>
        <w:t xml:space="preserve">  Сынамаларды сақтау үшін тасымалдау кезінде суды консервілеу, яғни аммоний иондарының , нитраттардың, органикалық байланысқан азот, фосфор көмегімен қатырады.</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1. Химиялық талдау беттік суларды химиялық талдаудың әдістемелік нұсқауы бойынша жүргізіледі.</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2. Гидробиологиялық талдау – суды гидробиологиялық талдаудың әдістемелік нұсқауы бойынша жүргізіледі.  </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3.  су сапасын гидрохимиялық және гидробиологиялық көрсеткіштер бойынша бағалау су сапасына қойылатын нормаларға сәйкес – талдау нәтижелерін салыстыру арқылы жүргізіледі.</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        </w:t>
      </w:r>
      <w:r w:rsidRPr="006024E1">
        <w:rPr>
          <w:rFonts w:ascii="Times New Roman" w:eastAsia="Times New Roman" w:hAnsi="Times New Roman" w:cs="Times New Roman"/>
          <w:sz w:val="24"/>
          <w:szCs w:val="24"/>
          <w:lang w:eastAsia="ru-RU"/>
        </w:rPr>
        <w:t>С</w:t>
      </w:r>
      <w:r w:rsidRPr="006024E1">
        <w:rPr>
          <w:rFonts w:ascii="Times New Roman" w:eastAsia="Times New Roman" w:hAnsi="Times New Roman" w:cs="Times New Roman"/>
          <w:sz w:val="24"/>
          <w:szCs w:val="24"/>
          <w:lang w:val="kk-KZ" w:eastAsia="ru-RU"/>
        </w:rPr>
        <w:t>апаны бағалау критерийлері</w:t>
      </w:r>
      <w:r w:rsidRPr="006024E1">
        <w:rPr>
          <w:rFonts w:ascii="Times New Roman" w:eastAsia="Times New Roman" w:hAnsi="Times New Roman" w:cs="Times New Roman"/>
          <w:sz w:val="24"/>
          <w:szCs w:val="24"/>
          <w:lang w:eastAsia="ru-RU"/>
        </w:rPr>
        <w:t xml:space="preserve"> </w:t>
      </w:r>
      <w:proofErr w:type="gramStart"/>
      <w:r w:rsidRPr="006024E1">
        <w:rPr>
          <w:rFonts w:ascii="Times New Roman" w:eastAsia="Times New Roman" w:hAnsi="Times New Roman" w:cs="Times New Roman"/>
          <w:sz w:val="24"/>
          <w:szCs w:val="24"/>
          <w:lang w:eastAsia="ru-RU"/>
        </w:rPr>
        <w:t xml:space="preserve">( </w:t>
      </w:r>
      <w:proofErr w:type="gramEnd"/>
      <w:r w:rsidRPr="006024E1">
        <w:rPr>
          <w:rFonts w:ascii="Times New Roman" w:eastAsia="Times New Roman" w:hAnsi="Times New Roman" w:cs="Times New Roman"/>
          <w:sz w:val="24"/>
          <w:szCs w:val="24"/>
          <w:lang w:val="kk-KZ" w:eastAsia="ru-RU"/>
        </w:rPr>
        <w:t>экологиялық</w:t>
      </w:r>
      <w:r w:rsidRPr="006024E1">
        <w:rPr>
          <w:rFonts w:ascii="Times New Roman" w:eastAsia="Times New Roman" w:hAnsi="Times New Roman" w:cs="Times New Roman"/>
          <w:sz w:val="24"/>
          <w:szCs w:val="24"/>
          <w:lang w:eastAsia="ru-RU"/>
        </w:rPr>
        <w:t xml:space="preserve"> )</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ПДС </w:t>
      </w:r>
      <w:proofErr w:type="gramStart"/>
      <w:r w:rsidRPr="006024E1">
        <w:rPr>
          <w:rFonts w:ascii="Times New Roman" w:eastAsia="Times New Roman" w:hAnsi="Times New Roman" w:cs="Times New Roman"/>
          <w:sz w:val="24"/>
          <w:szCs w:val="24"/>
          <w:lang w:eastAsia="ru-RU"/>
        </w:rPr>
        <w:t>–м</w:t>
      </w:r>
      <w:proofErr w:type="gramEnd"/>
      <w:r w:rsidRPr="006024E1">
        <w:rPr>
          <w:rFonts w:ascii="Times New Roman" w:eastAsia="Times New Roman" w:hAnsi="Times New Roman" w:cs="Times New Roman"/>
          <w:sz w:val="24"/>
          <w:szCs w:val="24"/>
          <w:lang w:eastAsia="ru-RU"/>
        </w:rPr>
        <w:t>г/м3,</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ИЗВ</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КИЗВ </w:t>
      </w:r>
      <w:proofErr w:type="gramStart"/>
      <w:r w:rsidRPr="006024E1">
        <w:rPr>
          <w:rFonts w:ascii="Times New Roman" w:eastAsia="Times New Roman" w:hAnsi="Times New Roman" w:cs="Times New Roman"/>
          <w:sz w:val="24"/>
          <w:szCs w:val="24"/>
          <w:lang w:eastAsia="ru-RU"/>
        </w:rPr>
        <w:t>–</w:t>
      </w:r>
      <w:proofErr w:type="spellStart"/>
      <w:r w:rsidRPr="006024E1">
        <w:rPr>
          <w:rFonts w:ascii="Times New Roman" w:eastAsia="Times New Roman" w:hAnsi="Times New Roman" w:cs="Times New Roman"/>
          <w:sz w:val="24"/>
          <w:szCs w:val="24"/>
          <w:lang w:eastAsia="ru-RU"/>
        </w:rPr>
        <w:t>к</w:t>
      </w:r>
      <w:proofErr w:type="gramEnd"/>
      <w:r w:rsidRPr="006024E1">
        <w:rPr>
          <w:rFonts w:ascii="Times New Roman" w:eastAsia="Times New Roman" w:hAnsi="Times New Roman" w:cs="Times New Roman"/>
          <w:sz w:val="24"/>
          <w:szCs w:val="24"/>
          <w:lang w:eastAsia="ru-RU"/>
        </w:rPr>
        <w:t>омбинир</w:t>
      </w:r>
      <w:proofErr w:type="spellEnd"/>
      <w:r w:rsidRPr="006024E1">
        <w:rPr>
          <w:rFonts w:ascii="Times New Roman" w:eastAsia="Times New Roman" w:hAnsi="Times New Roman" w:cs="Times New Roman"/>
          <w:sz w:val="24"/>
          <w:szCs w:val="24"/>
          <w:lang w:val="kk-KZ" w:eastAsia="ru-RU"/>
        </w:rPr>
        <w:t>ленген</w:t>
      </w:r>
      <w:r w:rsidRPr="006024E1">
        <w:rPr>
          <w:rFonts w:ascii="Times New Roman" w:eastAsia="Times New Roman" w:hAnsi="Times New Roman" w:cs="Times New Roman"/>
          <w:sz w:val="24"/>
          <w:szCs w:val="24"/>
          <w:lang w:eastAsia="ru-RU"/>
        </w:rPr>
        <w:t xml:space="preserve"> ИЗВ  - ИЗВ</w:t>
      </w:r>
      <w:r w:rsidRPr="006024E1">
        <w:rPr>
          <w:rFonts w:ascii="Times New Roman" w:eastAsia="Times New Roman" w:hAnsi="Times New Roman" w:cs="Times New Roman"/>
          <w:sz w:val="24"/>
          <w:szCs w:val="24"/>
          <w:lang w:val="kk-KZ" w:eastAsia="ru-RU"/>
        </w:rPr>
        <w:t xml:space="preserve"> кешені бойынша</w:t>
      </w:r>
      <w:r w:rsidRPr="006024E1">
        <w:rPr>
          <w:rFonts w:ascii="Times New Roman" w:eastAsia="Times New Roman" w:hAnsi="Times New Roman" w:cs="Times New Roman"/>
          <w:sz w:val="24"/>
          <w:szCs w:val="24"/>
          <w:lang w:eastAsia="ru-RU"/>
        </w:rPr>
        <w:t>,</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FF0000"/>
          <w:sz w:val="24"/>
          <w:szCs w:val="24"/>
          <w:lang w:eastAsia="ru-RU"/>
        </w:rPr>
        <w:t xml:space="preserve">    </w:t>
      </w:r>
      <w:r w:rsidRPr="006024E1">
        <w:rPr>
          <w:rFonts w:ascii="Times New Roman" w:eastAsia="Times New Roman" w:hAnsi="Times New Roman" w:cs="Times New Roman"/>
          <w:sz w:val="24"/>
          <w:szCs w:val="24"/>
          <w:lang w:eastAsia="ru-RU"/>
        </w:rPr>
        <w:t xml:space="preserve">ПХЗ -10 – </w:t>
      </w:r>
      <w:r w:rsidRPr="006024E1">
        <w:rPr>
          <w:rFonts w:ascii="Times New Roman" w:eastAsia="Times New Roman" w:hAnsi="Times New Roman" w:cs="Times New Roman"/>
          <w:sz w:val="24"/>
          <w:szCs w:val="24"/>
          <w:lang w:val="kk-KZ" w:eastAsia="ru-RU"/>
        </w:rPr>
        <w:t xml:space="preserve"> су нысанының химиялық ластанууының жиынтық көрсеткіші.</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kk-KZ" w:eastAsia="ru-RU"/>
        </w:rPr>
        <w:t>с</w:t>
      </w:r>
      <w:proofErr w:type="spellStart"/>
      <w:r w:rsidRPr="006024E1">
        <w:rPr>
          <w:rFonts w:ascii="Times New Roman" w:eastAsia="Times New Roman" w:hAnsi="Times New Roman" w:cs="Times New Roman"/>
          <w:sz w:val="24"/>
          <w:szCs w:val="24"/>
          <w:lang w:eastAsia="ru-RU"/>
        </w:rPr>
        <w:t>анитар</w:t>
      </w:r>
      <w:proofErr w:type="spellEnd"/>
      <w:r w:rsidRPr="006024E1">
        <w:rPr>
          <w:rFonts w:ascii="Times New Roman" w:eastAsia="Times New Roman" w:hAnsi="Times New Roman" w:cs="Times New Roman"/>
          <w:sz w:val="24"/>
          <w:szCs w:val="24"/>
          <w:lang w:val="kk-KZ" w:eastAsia="ru-RU"/>
        </w:rPr>
        <w:t>лық</w:t>
      </w: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kk-KZ" w:eastAsia="ru-RU"/>
        </w:rPr>
        <w:t>гигиеналық</w:t>
      </w:r>
      <w:r w:rsidRPr="006024E1">
        <w:rPr>
          <w:rFonts w:ascii="Times New Roman" w:eastAsia="Times New Roman" w:hAnsi="Times New Roman" w:cs="Times New Roman"/>
          <w:sz w:val="24"/>
          <w:szCs w:val="24"/>
          <w:lang w:eastAsia="ru-RU"/>
        </w:rPr>
        <w:t xml:space="preserve">:  </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токсикологи</w:t>
      </w:r>
      <w:r w:rsidRPr="006024E1">
        <w:rPr>
          <w:rFonts w:ascii="Times New Roman" w:eastAsia="Times New Roman" w:hAnsi="Times New Roman" w:cs="Times New Roman"/>
          <w:sz w:val="24"/>
          <w:szCs w:val="24"/>
          <w:lang w:val="kk-KZ" w:eastAsia="ru-RU"/>
        </w:rPr>
        <w:t>ялық</w:t>
      </w:r>
      <w:r w:rsidRPr="006024E1">
        <w:rPr>
          <w:rFonts w:ascii="Times New Roman" w:eastAsia="Times New Roman" w:hAnsi="Times New Roman" w:cs="Times New Roman"/>
          <w:sz w:val="24"/>
          <w:szCs w:val="24"/>
          <w:lang w:eastAsia="ru-RU"/>
        </w:rPr>
        <w:t xml:space="preserve"> </w:t>
      </w:r>
      <w:proofErr w:type="gramStart"/>
      <w:r w:rsidRPr="006024E1">
        <w:rPr>
          <w:rFonts w:ascii="Times New Roman" w:eastAsia="Times New Roman" w:hAnsi="Times New Roman" w:cs="Times New Roman"/>
          <w:sz w:val="24"/>
          <w:szCs w:val="24"/>
          <w:lang w:eastAsia="ru-RU"/>
        </w:rPr>
        <w:t xml:space="preserve">( </w:t>
      </w:r>
      <w:proofErr w:type="gramEnd"/>
      <w:r w:rsidRPr="006024E1">
        <w:rPr>
          <w:rFonts w:ascii="Times New Roman" w:eastAsia="Times New Roman" w:hAnsi="Times New Roman" w:cs="Times New Roman"/>
          <w:sz w:val="24"/>
          <w:szCs w:val="24"/>
          <w:lang w:val="kk-KZ" w:eastAsia="ru-RU"/>
        </w:rPr>
        <w:t>адам ағзасына әсер етуші</w:t>
      </w:r>
      <w:r w:rsidRPr="006024E1">
        <w:rPr>
          <w:rFonts w:ascii="Times New Roman" w:eastAsia="Times New Roman" w:hAnsi="Times New Roman" w:cs="Times New Roman"/>
          <w:sz w:val="24"/>
          <w:szCs w:val="24"/>
          <w:lang w:eastAsia="ru-RU"/>
        </w:rPr>
        <w:t xml:space="preserve"> ),</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eastAsia="ru-RU"/>
        </w:rPr>
        <w:t xml:space="preserve"> - </w:t>
      </w:r>
      <w:r w:rsidRPr="006024E1">
        <w:rPr>
          <w:rFonts w:ascii="Times New Roman" w:eastAsia="Times New Roman" w:hAnsi="Times New Roman" w:cs="Times New Roman"/>
          <w:sz w:val="24"/>
          <w:szCs w:val="24"/>
          <w:lang w:val="kk-KZ" w:eastAsia="ru-RU"/>
        </w:rPr>
        <w:t>органолептикалық</w:t>
      </w:r>
      <w:r w:rsidRPr="006024E1">
        <w:rPr>
          <w:rFonts w:ascii="Times New Roman" w:eastAsia="Times New Roman" w:hAnsi="Times New Roman" w:cs="Times New Roman"/>
          <w:sz w:val="24"/>
          <w:szCs w:val="24"/>
          <w:lang w:eastAsia="ru-RU"/>
        </w:rPr>
        <w:t xml:space="preserve"> (*Н</w:t>
      </w:r>
      <w:r w:rsidRPr="006024E1">
        <w:rPr>
          <w:rFonts w:ascii="Times New Roman" w:eastAsia="Times New Roman" w:hAnsi="Times New Roman" w:cs="Times New Roman"/>
          <w:sz w:val="24"/>
          <w:szCs w:val="24"/>
          <w:vertAlign w:val="subscript"/>
          <w:lang w:eastAsia="ru-RU"/>
        </w:rPr>
        <w:t>2</w:t>
      </w:r>
      <w:r w:rsidRPr="006024E1">
        <w:rPr>
          <w:rFonts w:ascii="Times New Roman" w:eastAsia="Times New Roman" w:hAnsi="Times New Roman" w:cs="Times New Roman"/>
          <w:sz w:val="24"/>
          <w:szCs w:val="24"/>
          <w:lang w:eastAsia="ru-RU"/>
        </w:rPr>
        <w:t>О</w:t>
      </w:r>
      <w:r w:rsidRPr="006024E1">
        <w:rPr>
          <w:rFonts w:ascii="Times New Roman" w:eastAsia="Times New Roman" w:hAnsi="Times New Roman" w:cs="Times New Roman"/>
          <w:sz w:val="24"/>
          <w:szCs w:val="24"/>
          <w:lang w:val="kk-KZ" w:eastAsia="ru-RU"/>
        </w:rPr>
        <w:t xml:space="preserve"> қасиетіне әсер етуші)</w:t>
      </w:r>
    </w:p>
    <w:p w:rsidR="006024E1" w:rsidRPr="006024E1" w:rsidRDefault="006024E1" w:rsidP="006024E1">
      <w:pPr>
        <w:spacing w:after="0" w:line="240" w:lineRule="auto"/>
        <w:ind w:left="142" w:right="-5"/>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kk-KZ" w:eastAsia="ru-RU"/>
        </w:rPr>
        <w:t xml:space="preserve"> жалпы санитарлық</w:t>
      </w:r>
      <w:r w:rsidRPr="006024E1">
        <w:rPr>
          <w:rFonts w:ascii="Times New Roman" w:eastAsia="Times New Roman" w:hAnsi="Times New Roman" w:cs="Times New Roman"/>
          <w:sz w:val="24"/>
          <w:szCs w:val="24"/>
          <w:lang w:eastAsia="ru-RU"/>
        </w:rPr>
        <w:t>.</w:t>
      </w:r>
    </w:p>
    <w:p w:rsidR="006024E1" w:rsidRPr="006024E1" w:rsidRDefault="006024E1" w:rsidP="006024E1">
      <w:pPr>
        <w:spacing w:after="0" w:line="240" w:lineRule="auto"/>
        <w:ind w:left="142" w:right="-5"/>
        <w:rPr>
          <w:rFonts w:ascii="Times New Roman" w:eastAsia="Times New Roman" w:hAnsi="Times New Roman" w:cs="Times New Roman"/>
          <w:color w:val="FF0000"/>
          <w:sz w:val="24"/>
          <w:szCs w:val="24"/>
          <w:lang w:eastAsia="ru-RU"/>
        </w:rPr>
      </w:pPr>
      <w:r w:rsidRPr="006024E1">
        <w:rPr>
          <w:rFonts w:ascii="Times New Roman" w:eastAsia="Times New Roman" w:hAnsi="Times New Roman" w:cs="Times New Roman"/>
          <w:color w:val="FF0000"/>
          <w:sz w:val="24"/>
          <w:szCs w:val="24"/>
          <w:lang w:eastAsia="ru-RU"/>
        </w:rPr>
        <w:t xml:space="preserve">  </w:t>
      </w:r>
    </w:p>
    <w:p w:rsidR="006024E1" w:rsidRPr="006024E1" w:rsidRDefault="006024E1" w:rsidP="006024E1">
      <w:pPr>
        <w:spacing w:after="0" w:line="240" w:lineRule="auto"/>
        <w:ind w:left="142" w:right="-5" w:firstLine="851"/>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Бақылау пунктерінің жүйесі мынадай сатылар бойынша жүргізіледі:</w:t>
      </w:r>
    </w:p>
    <w:p w:rsidR="006024E1" w:rsidRPr="006024E1" w:rsidRDefault="006024E1" w:rsidP="006024E1">
      <w:pPr>
        <w:spacing w:after="0" w:line="240" w:lineRule="auto"/>
        <w:ind w:left="142" w:right="-5" w:firstLine="851"/>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1 – бақылау пунктерінің орналасуын таңдау,</w:t>
      </w:r>
    </w:p>
    <w:p w:rsidR="006024E1" w:rsidRPr="006024E1" w:rsidRDefault="006024E1" w:rsidP="006024E1">
      <w:pPr>
        <w:spacing w:after="0" w:line="240" w:lineRule="auto"/>
        <w:ind w:left="142" w:right="-5" w:firstLine="851"/>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 фондық бақылау пунктері ( таза су қоймаларында )</w:t>
      </w:r>
    </w:p>
    <w:p w:rsidR="006024E1" w:rsidRPr="006024E1" w:rsidRDefault="006024E1" w:rsidP="006024E1">
      <w:pPr>
        <w:spacing w:after="0" w:line="240" w:lineRule="auto"/>
        <w:ind w:left="142" w:right="-5" w:firstLine="851"/>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 су алмасу интенсивтілігі жоғары су қоймалары :1км –ағыстан жоғары, </w:t>
      </w:r>
    </w:p>
    <w:p w:rsidR="006024E1" w:rsidRPr="006024E1" w:rsidRDefault="006024E1" w:rsidP="006024E1">
      <w:pPr>
        <w:spacing w:after="0" w:line="240" w:lineRule="auto"/>
        <w:ind w:left="142" w:right="-5" w:firstLine="851"/>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w:t>
      </w:r>
      <w:smartTag w:uri="urn:schemas-microsoft-com:office:smarttags" w:element="metricconverter">
        <w:smartTagPr>
          <w:attr w:name="ProductID" w:val="0,5 км"/>
        </w:smartTagPr>
        <w:r w:rsidRPr="006024E1">
          <w:rPr>
            <w:rFonts w:ascii="Times New Roman" w:eastAsia="Times New Roman" w:hAnsi="Times New Roman" w:cs="Times New Roman"/>
            <w:sz w:val="24"/>
            <w:szCs w:val="24"/>
            <w:lang w:val="kk-KZ" w:eastAsia="ru-RU"/>
          </w:rPr>
          <w:t>0,5 км</w:t>
        </w:r>
      </w:smartTag>
      <w:r w:rsidRPr="006024E1">
        <w:rPr>
          <w:rFonts w:ascii="Times New Roman" w:eastAsia="Times New Roman" w:hAnsi="Times New Roman" w:cs="Times New Roman"/>
          <w:sz w:val="24"/>
          <w:szCs w:val="24"/>
          <w:lang w:val="kk-KZ" w:eastAsia="ru-RU"/>
        </w:rPr>
        <w:t xml:space="preserve"> – ағыстан төмен.</w:t>
      </w:r>
    </w:p>
    <w:p w:rsidR="006024E1" w:rsidRPr="006024E1" w:rsidRDefault="006024E1" w:rsidP="006024E1">
      <w:pPr>
        <w:spacing w:after="0" w:line="240" w:lineRule="auto"/>
        <w:ind w:left="142" w:right="-5" w:firstLine="851"/>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 су алмасу қалыпты және баяу су қоймалары -0,1км- ағыстан жоғары</w:t>
      </w:r>
    </w:p>
    <w:p w:rsidR="006024E1" w:rsidRPr="006024E1" w:rsidRDefault="006024E1" w:rsidP="006024E1">
      <w:pPr>
        <w:spacing w:after="0" w:line="240" w:lineRule="auto"/>
        <w:ind w:left="142" w:right="-5" w:firstLine="851"/>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,0,5 км – ағыстан төмен.</w:t>
      </w:r>
    </w:p>
    <w:p w:rsidR="006024E1" w:rsidRPr="006024E1" w:rsidRDefault="006024E1" w:rsidP="006024E1">
      <w:pPr>
        <w:spacing w:after="0" w:line="240" w:lineRule="auto"/>
        <w:ind w:left="142" w:right="-5" w:firstLine="851"/>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 ақаба суларды шығаратын өнеркәсіптерде:  1км – ағыстан жоғары, және ақаба суларды шығаратын жерлерде.</w:t>
      </w:r>
    </w:p>
    <w:p w:rsidR="006024E1" w:rsidRPr="006024E1" w:rsidRDefault="006024E1" w:rsidP="006024E1">
      <w:pPr>
        <w:spacing w:after="0" w:line="240" w:lineRule="auto"/>
        <w:ind w:left="142" w:right="-5" w:firstLine="851"/>
        <w:jc w:val="both"/>
        <w:rPr>
          <w:rFonts w:ascii="Times New Roman" w:eastAsia="Times New Roman" w:hAnsi="Times New Roman" w:cs="Times New Roman"/>
          <w:color w:val="FF0000"/>
          <w:sz w:val="24"/>
          <w:szCs w:val="24"/>
          <w:lang w:val="kk-KZ" w:eastAsia="ru-RU"/>
        </w:rPr>
      </w:pP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Өлшеу жүргізу горизонттарының саны су қоймасының тереңдігіне тәуелді:                  </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w:t>
      </w:r>
      <w:r w:rsidRPr="006024E1">
        <w:rPr>
          <w:rFonts w:ascii="Times New Roman" w:eastAsia="Times New Roman" w:hAnsi="Times New Roman" w:cs="Times New Roman"/>
          <w:sz w:val="24"/>
          <w:szCs w:val="24"/>
          <w:lang w:eastAsia="ru-RU"/>
        </w:rPr>
        <w:t>1</w:t>
      </w:r>
      <w:r w:rsidRPr="006024E1">
        <w:rPr>
          <w:rFonts w:ascii="Times New Roman" w:eastAsia="Times New Roman" w:hAnsi="Times New Roman" w:cs="Times New Roman"/>
          <w:sz w:val="24"/>
          <w:szCs w:val="24"/>
          <w:lang w:val="kk-KZ" w:eastAsia="ru-RU"/>
        </w:rPr>
        <w:t>-ші</w:t>
      </w:r>
      <w:r w:rsidRPr="006024E1">
        <w:rPr>
          <w:rFonts w:ascii="Times New Roman" w:eastAsia="Times New Roman" w:hAnsi="Times New Roman" w:cs="Times New Roman"/>
          <w:sz w:val="24"/>
          <w:szCs w:val="24"/>
          <w:lang w:eastAsia="ru-RU"/>
        </w:rPr>
        <w:t xml:space="preserve"> горизонт –</w:t>
      </w:r>
      <w:r w:rsidRPr="006024E1">
        <w:rPr>
          <w:rFonts w:ascii="Times New Roman" w:eastAsia="Times New Roman" w:hAnsi="Times New Roman" w:cs="Times New Roman"/>
          <w:sz w:val="24"/>
          <w:szCs w:val="24"/>
          <w:lang w:val="kk-KZ" w:eastAsia="ru-RU"/>
        </w:rPr>
        <w:t xml:space="preserve"> су бетінде</w:t>
      </w:r>
      <w:r w:rsidRPr="006024E1">
        <w:rPr>
          <w:rFonts w:ascii="Times New Roman" w:eastAsia="Times New Roman" w:hAnsi="Times New Roman" w:cs="Times New Roman"/>
          <w:sz w:val="24"/>
          <w:szCs w:val="24"/>
          <w:lang w:eastAsia="ru-RU"/>
        </w:rPr>
        <w:t>,</w:t>
      </w:r>
    </w:p>
    <w:p w:rsidR="006024E1" w:rsidRPr="006024E1" w:rsidRDefault="006024E1" w:rsidP="006024E1">
      <w:pPr>
        <w:spacing w:after="0" w:line="240" w:lineRule="auto"/>
        <w:ind w:left="142"/>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           </w:t>
      </w:r>
      <w:r w:rsidRPr="006024E1">
        <w:rPr>
          <w:rFonts w:ascii="Times New Roman" w:eastAsia="Times New Roman" w:hAnsi="Times New Roman" w:cs="Times New Roman"/>
          <w:sz w:val="24"/>
          <w:szCs w:val="24"/>
          <w:lang w:eastAsia="ru-RU"/>
        </w:rPr>
        <w:t>2</w:t>
      </w:r>
      <w:r w:rsidRPr="006024E1">
        <w:rPr>
          <w:rFonts w:ascii="Times New Roman" w:eastAsia="Times New Roman" w:hAnsi="Times New Roman" w:cs="Times New Roman"/>
          <w:sz w:val="24"/>
          <w:szCs w:val="24"/>
          <w:lang w:val="kk-KZ" w:eastAsia="ru-RU"/>
        </w:rPr>
        <w:t>-ші</w:t>
      </w:r>
      <w:r w:rsidRPr="006024E1">
        <w:rPr>
          <w:rFonts w:ascii="Times New Roman" w:eastAsia="Times New Roman" w:hAnsi="Times New Roman" w:cs="Times New Roman"/>
          <w:sz w:val="24"/>
          <w:szCs w:val="24"/>
          <w:lang w:eastAsia="ru-RU"/>
        </w:rPr>
        <w:t xml:space="preserve"> горизонт</w:t>
      </w:r>
      <w:r w:rsidRPr="006024E1">
        <w:rPr>
          <w:rFonts w:ascii="Times New Roman" w:eastAsia="Times New Roman" w:hAnsi="Times New Roman" w:cs="Times New Roman"/>
          <w:sz w:val="24"/>
          <w:szCs w:val="24"/>
          <w:lang w:val="kk-KZ" w:eastAsia="ru-RU"/>
        </w:rPr>
        <w:t xml:space="preserve"> </w:t>
      </w:r>
      <w:r w:rsidRPr="006024E1">
        <w:rPr>
          <w:rFonts w:ascii="Times New Roman" w:eastAsia="Times New Roman" w:hAnsi="Times New Roman" w:cs="Times New Roman"/>
          <w:sz w:val="24"/>
          <w:szCs w:val="24"/>
          <w:lang w:eastAsia="ru-RU"/>
        </w:rPr>
        <w:t xml:space="preserve"> -5м</w:t>
      </w:r>
      <w:r w:rsidRPr="006024E1">
        <w:rPr>
          <w:rFonts w:ascii="Times New Roman" w:eastAsia="Times New Roman" w:hAnsi="Times New Roman" w:cs="Times New Roman"/>
          <w:sz w:val="24"/>
          <w:szCs w:val="24"/>
          <w:lang w:val="kk-KZ" w:eastAsia="ru-RU"/>
        </w:rPr>
        <w:t xml:space="preserve"> тереңдікте</w:t>
      </w:r>
      <w:r w:rsidRPr="006024E1">
        <w:rPr>
          <w:rFonts w:ascii="Times New Roman" w:eastAsia="Times New Roman" w:hAnsi="Times New Roman" w:cs="Times New Roman"/>
          <w:sz w:val="24"/>
          <w:szCs w:val="24"/>
          <w:lang w:eastAsia="ru-RU"/>
        </w:rPr>
        <w:t xml:space="preserve">, </w:t>
      </w:r>
    </w:p>
    <w:p w:rsidR="006024E1" w:rsidRPr="006024E1" w:rsidRDefault="006024E1" w:rsidP="006024E1">
      <w:pPr>
        <w:spacing w:after="0" w:line="240" w:lineRule="auto"/>
        <w:ind w:left="142"/>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           3-ші горизонт – 10м тереңдікте. </w:t>
      </w:r>
    </w:p>
    <w:p w:rsidR="006024E1" w:rsidRPr="006024E1" w:rsidRDefault="006024E1" w:rsidP="006024E1">
      <w:pPr>
        <w:spacing w:after="0" w:line="240" w:lineRule="auto"/>
        <w:ind w:left="142"/>
        <w:rPr>
          <w:rFonts w:ascii="Times New Roman" w:eastAsia="Times New Roman" w:hAnsi="Times New Roman" w:cs="Times New Roman"/>
          <w:color w:val="FF0000"/>
          <w:sz w:val="24"/>
          <w:szCs w:val="24"/>
          <w:lang w:val="kk-KZ" w:eastAsia="ru-RU"/>
        </w:rPr>
      </w:pPr>
      <w:r w:rsidRPr="006024E1">
        <w:rPr>
          <w:rFonts w:ascii="Times New Roman" w:eastAsia="Times New Roman" w:hAnsi="Times New Roman" w:cs="Times New Roman"/>
          <w:color w:val="FF0000"/>
          <w:sz w:val="24"/>
          <w:szCs w:val="24"/>
          <w:lang w:val="kk-KZ" w:eastAsia="ru-RU"/>
        </w:rPr>
        <w:t xml:space="preserve">                                                                                                                                                </w:t>
      </w:r>
    </w:p>
    <w:p w:rsidR="006024E1" w:rsidRPr="006024E1" w:rsidRDefault="006024E1" w:rsidP="006024E1">
      <w:pPr>
        <w:spacing w:after="0" w:line="240" w:lineRule="auto"/>
        <w:ind w:left="142"/>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Кесте 1Бақылау орындарындағы бақылаудың бағдарламасы</w:t>
      </w:r>
    </w:p>
    <w:p w:rsidR="006024E1" w:rsidRPr="006024E1" w:rsidRDefault="006024E1" w:rsidP="006024E1">
      <w:pPr>
        <w:spacing w:before="240" w:after="0" w:line="240" w:lineRule="auto"/>
        <w:ind w:left="142" w:right="-5"/>
        <w:jc w:val="both"/>
        <w:rPr>
          <w:rFonts w:ascii="Times New Roman" w:eastAsia="Times New Roman" w:hAnsi="Times New Roman" w:cs="Times New Roman"/>
          <w:color w:val="000000"/>
          <w:sz w:val="24"/>
          <w:szCs w:val="24"/>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2859"/>
        <w:gridCol w:w="5601"/>
      </w:tblGrid>
      <w:tr w:rsidR="006024E1" w:rsidRPr="006024E1" w:rsidTr="00785F9A">
        <w:tc>
          <w:tcPr>
            <w:tcW w:w="1008"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w:t>
            </w:r>
          </w:p>
        </w:tc>
        <w:tc>
          <w:tcPr>
            <w:tcW w:w="2859"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бағдарлама</w:t>
            </w:r>
          </w:p>
        </w:tc>
        <w:tc>
          <w:tcPr>
            <w:tcW w:w="5601"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Бағдарлама мазмұны</w:t>
            </w:r>
          </w:p>
        </w:tc>
      </w:tr>
      <w:tr w:rsidR="006024E1" w:rsidRPr="006024E1" w:rsidTr="00785F9A">
        <w:tc>
          <w:tcPr>
            <w:tcW w:w="1008"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1</w:t>
            </w:r>
          </w:p>
        </w:tc>
        <w:tc>
          <w:tcPr>
            <w:tcW w:w="2859"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Міндетті</w:t>
            </w:r>
          </w:p>
        </w:tc>
        <w:tc>
          <w:tcPr>
            <w:tcW w:w="5601"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Гидрологиялық </w:t>
            </w:r>
            <w:r w:rsidRPr="006024E1">
              <w:rPr>
                <w:rFonts w:ascii="Times New Roman" w:eastAsia="Times New Roman" w:hAnsi="Times New Roman" w:cs="Times New Roman"/>
                <w:sz w:val="24"/>
                <w:szCs w:val="24"/>
                <w:lang w:eastAsia="ru-RU"/>
              </w:rPr>
              <w:t>,</w:t>
            </w:r>
          </w:p>
          <w:p w:rsidR="006024E1" w:rsidRPr="006024E1" w:rsidRDefault="006024E1" w:rsidP="006024E1">
            <w:pPr>
              <w:spacing w:after="0" w:line="240" w:lineRule="auto"/>
              <w:ind w:left="142"/>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Гидрохимиялық</w:t>
            </w:r>
          </w:p>
        </w:tc>
      </w:tr>
      <w:tr w:rsidR="006024E1" w:rsidRPr="006024E1" w:rsidTr="00785F9A">
        <w:tc>
          <w:tcPr>
            <w:tcW w:w="1008"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2</w:t>
            </w:r>
          </w:p>
        </w:tc>
        <w:tc>
          <w:tcPr>
            <w:tcW w:w="2859"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val="en-US" w:eastAsia="ru-RU"/>
              </w:rPr>
            </w:pPr>
            <w:r w:rsidRPr="006024E1">
              <w:rPr>
                <w:rFonts w:ascii="Times New Roman" w:eastAsia="Times New Roman" w:hAnsi="Times New Roman" w:cs="Times New Roman"/>
                <w:sz w:val="24"/>
                <w:szCs w:val="24"/>
                <w:lang w:val="kk-KZ" w:eastAsia="ru-RU"/>
              </w:rPr>
              <w:t xml:space="preserve">Қысқартылған </w:t>
            </w:r>
            <w:r w:rsidRPr="006024E1">
              <w:rPr>
                <w:rFonts w:ascii="Times New Roman" w:eastAsia="Times New Roman" w:hAnsi="Times New Roman" w:cs="Times New Roman"/>
                <w:sz w:val="24"/>
                <w:szCs w:val="24"/>
                <w:lang w:val="en-US" w:eastAsia="ru-RU"/>
              </w:rPr>
              <w:t xml:space="preserve"> I</w:t>
            </w:r>
          </w:p>
        </w:tc>
        <w:tc>
          <w:tcPr>
            <w:tcW w:w="5601"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Гидрологиялық </w:t>
            </w:r>
            <w:r w:rsidRPr="006024E1">
              <w:rPr>
                <w:rFonts w:ascii="Times New Roman" w:eastAsia="Times New Roman" w:hAnsi="Times New Roman" w:cs="Times New Roman"/>
                <w:sz w:val="24"/>
                <w:szCs w:val="24"/>
                <w:lang w:eastAsia="ru-RU"/>
              </w:rPr>
              <w:t>,</w:t>
            </w:r>
          </w:p>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Гидрохимиялық</w:t>
            </w:r>
          </w:p>
        </w:tc>
      </w:tr>
      <w:tr w:rsidR="006024E1" w:rsidRPr="006024E1" w:rsidTr="00785F9A">
        <w:tc>
          <w:tcPr>
            <w:tcW w:w="1008"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3</w:t>
            </w:r>
          </w:p>
        </w:tc>
        <w:tc>
          <w:tcPr>
            <w:tcW w:w="2859"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val="en-US" w:eastAsia="ru-RU"/>
              </w:rPr>
            </w:pPr>
            <w:r w:rsidRPr="006024E1">
              <w:rPr>
                <w:rFonts w:ascii="Times New Roman" w:eastAsia="Times New Roman" w:hAnsi="Times New Roman" w:cs="Times New Roman"/>
                <w:sz w:val="24"/>
                <w:szCs w:val="24"/>
                <w:lang w:val="kk-KZ" w:eastAsia="ru-RU"/>
              </w:rPr>
              <w:t>Қысқартылған</w:t>
            </w: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en-US" w:eastAsia="ru-RU"/>
              </w:rPr>
              <w:t xml:space="preserve"> II</w:t>
            </w:r>
          </w:p>
        </w:tc>
        <w:tc>
          <w:tcPr>
            <w:tcW w:w="5601"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Гидрологиялық </w:t>
            </w:r>
            <w:r w:rsidRPr="006024E1">
              <w:rPr>
                <w:rFonts w:ascii="Times New Roman" w:eastAsia="Times New Roman" w:hAnsi="Times New Roman" w:cs="Times New Roman"/>
                <w:sz w:val="24"/>
                <w:szCs w:val="24"/>
                <w:lang w:eastAsia="ru-RU"/>
              </w:rPr>
              <w:t>,</w:t>
            </w:r>
          </w:p>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Гидрохимиялық</w:t>
            </w:r>
          </w:p>
        </w:tc>
      </w:tr>
      <w:tr w:rsidR="006024E1" w:rsidRPr="006024E1" w:rsidTr="00785F9A">
        <w:tc>
          <w:tcPr>
            <w:tcW w:w="1008"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4</w:t>
            </w:r>
          </w:p>
        </w:tc>
        <w:tc>
          <w:tcPr>
            <w:tcW w:w="2859"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val="en-US" w:eastAsia="ru-RU"/>
              </w:rPr>
            </w:pPr>
            <w:r w:rsidRPr="006024E1">
              <w:rPr>
                <w:rFonts w:ascii="Times New Roman" w:eastAsia="Times New Roman" w:hAnsi="Times New Roman" w:cs="Times New Roman"/>
                <w:sz w:val="24"/>
                <w:szCs w:val="24"/>
                <w:lang w:val="kk-KZ" w:eastAsia="ru-RU"/>
              </w:rPr>
              <w:t>Қысқартылған</w:t>
            </w: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en-US" w:eastAsia="ru-RU"/>
              </w:rPr>
              <w:t xml:space="preserve"> III</w:t>
            </w:r>
          </w:p>
        </w:tc>
        <w:tc>
          <w:tcPr>
            <w:tcW w:w="5601" w:type="dxa"/>
          </w:tcPr>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Гидрологиялық </w:t>
            </w:r>
            <w:r w:rsidRPr="006024E1">
              <w:rPr>
                <w:rFonts w:ascii="Times New Roman" w:eastAsia="Times New Roman" w:hAnsi="Times New Roman" w:cs="Times New Roman"/>
                <w:sz w:val="24"/>
                <w:szCs w:val="24"/>
                <w:lang w:eastAsia="ru-RU"/>
              </w:rPr>
              <w:t>,</w:t>
            </w:r>
          </w:p>
          <w:p w:rsidR="006024E1" w:rsidRPr="006024E1" w:rsidRDefault="006024E1" w:rsidP="006024E1">
            <w:pPr>
              <w:spacing w:after="0" w:line="240" w:lineRule="auto"/>
              <w:ind w:left="142"/>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Гидрохимиялық</w:t>
            </w:r>
          </w:p>
        </w:tc>
      </w:tr>
    </w:tbl>
    <w:p w:rsidR="006024E1" w:rsidRPr="006024E1" w:rsidRDefault="006024E1" w:rsidP="006024E1">
      <w:pPr>
        <w:spacing w:after="0" w:line="240" w:lineRule="auto"/>
        <w:ind w:left="142" w:right="-5" w:firstLine="851"/>
        <w:jc w:val="both"/>
        <w:rPr>
          <w:rFonts w:ascii="Times New Roman" w:eastAsia="Times New Roman" w:hAnsi="Times New Roman" w:cs="Times New Roman"/>
          <w:color w:val="FF0000"/>
          <w:sz w:val="24"/>
          <w:szCs w:val="24"/>
          <w:lang w:eastAsia="ru-RU"/>
        </w:rPr>
      </w:pPr>
    </w:p>
    <w:p w:rsidR="006024E1" w:rsidRPr="006024E1" w:rsidRDefault="006024E1" w:rsidP="006024E1">
      <w:pPr>
        <w:spacing w:after="0" w:line="240" w:lineRule="auto"/>
        <w:ind w:left="142" w:right="-5" w:firstLine="851"/>
        <w:jc w:val="both"/>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Гидрологиялық</w:t>
      </w: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ағыс жылдамдығы</w:t>
      </w:r>
      <w:r w:rsidRPr="006024E1">
        <w:rPr>
          <w:rFonts w:ascii="Times New Roman" w:eastAsia="Times New Roman" w:hAnsi="Times New Roman" w:cs="Times New Roman"/>
          <w:color w:val="000000"/>
          <w:sz w:val="24"/>
          <w:szCs w:val="24"/>
          <w:lang w:eastAsia="ru-RU"/>
        </w:rPr>
        <w:t xml:space="preserve"> , м / с  ,   </w:t>
      </w:r>
      <w:r w:rsidRPr="006024E1">
        <w:rPr>
          <w:rFonts w:ascii="Times New Roman" w:eastAsia="Times New Roman" w:hAnsi="Times New Roman" w:cs="Times New Roman"/>
          <w:color w:val="000000"/>
          <w:sz w:val="24"/>
          <w:szCs w:val="24"/>
          <w:lang w:val="kk-KZ" w:eastAsia="ru-RU"/>
        </w:rPr>
        <w:t>шығын</w:t>
      </w:r>
      <w:r w:rsidRPr="006024E1">
        <w:rPr>
          <w:rFonts w:ascii="Times New Roman" w:eastAsia="Times New Roman" w:hAnsi="Times New Roman" w:cs="Times New Roman"/>
          <w:color w:val="000000"/>
          <w:sz w:val="24"/>
          <w:szCs w:val="24"/>
          <w:lang w:eastAsia="ru-RU"/>
        </w:rPr>
        <w:t xml:space="preserve"> , м</w:t>
      </w:r>
      <w:r w:rsidRPr="006024E1">
        <w:rPr>
          <w:rFonts w:ascii="Times New Roman" w:eastAsia="Times New Roman" w:hAnsi="Times New Roman" w:cs="Times New Roman"/>
          <w:color w:val="000000"/>
          <w:sz w:val="24"/>
          <w:szCs w:val="24"/>
          <w:vertAlign w:val="superscript"/>
          <w:lang w:eastAsia="ru-RU"/>
        </w:rPr>
        <w:t xml:space="preserve">3 </w:t>
      </w:r>
      <w:r w:rsidRPr="006024E1">
        <w:rPr>
          <w:rFonts w:ascii="Times New Roman" w:eastAsia="Times New Roman" w:hAnsi="Times New Roman" w:cs="Times New Roman"/>
          <w:color w:val="000000"/>
          <w:sz w:val="24"/>
          <w:szCs w:val="24"/>
          <w:lang w:eastAsia="ru-RU"/>
        </w:rPr>
        <w:t>/с,</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val="kk-KZ" w:eastAsia="ru-RU"/>
        </w:rPr>
        <w:t xml:space="preserve">Судың деңгейі мен температурасы </w:t>
      </w:r>
      <w:r w:rsidRPr="006024E1">
        <w:rPr>
          <w:rFonts w:ascii="Times New Roman" w:eastAsia="Times New Roman" w:hAnsi="Times New Roman" w:cs="Times New Roman"/>
          <w:color w:val="000000"/>
          <w:sz w:val="24"/>
          <w:szCs w:val="24"/>
          <w:lang w:eastAsia="ru-RU"/>
        </w:rPr>
        <w:t>,м,</w:t>
      </w:r>
      <w:r w:rsidRPr="006024E1">
        <w:rPr>
          <w:rFonts w:ascii="Times New Roman" w:eastAsia="Times New Roman" w:hAnsi="Times New Roman" w:cs="Times New Roman"/>
          <w:color w:val="000000"/>
          <w:sz w:val="24"/>
          <w:szCs w:val="24"/>
          <w:lang w:val="en-US" w:eastAsia="ru-RU"/>
        </w:rPr>
        <w:t>t</w:t>
      </w:r>
      <w:r w:rsidRPr="006024E1">
        <w:rPr>
          <w:rFonts w:ascii="Times New Roman" w:eastAsia="Times New Roman" w:hAnsi="Times New Roman" w:cs="Times New Roman"/>
          <w:color w:val="000000"/>
          <w:sz w:val="24"/>
          <w:szCs w:val="24"/>
          <w:vertAlign w:val="superscript"/>
          <w:lang w:val="en-US" w:eastAsia="ru-RU"/>
        </w:rPr>
        <w:t>o</w:t>
      </w:r>
      <w:r w:rsidRPr="006024E1">
        <w:rPr>
          <w:rFonts w:ascii="Times New Roman" w:eastAsia="Times New Roman" w:hAnsi="Times New Roman" w:cs="Times New Roman"/>
          <w:color w:val="000000"/>
          <w:sz w:val="24"/>
          <w:szCs w:val="24"/>
          <w:lang w:eastAsia="ru-RU"/>
        </w:rPr>
        <w:t xml:space="preserve"> С ,</w:t>
      </w:r>
      <w:r w:rsidRPr="006024E1">
        <w:rPr>
          <w:rFonts w:ascii="Times New Roman" w:eastAsia="Times New Roman" w:hAnsi="Times New Roman" w:cs="Times New Roman"/>
          <w:color w:val="000000"/>
          <w:sz w:val="24"/>
          <w:szCs w:val="24"/>
          <w:lang w:val="kk-KZ" w:eastAsia="ru-RU"/>
        </w:rPr>
        <w:t>түсі</w:t>
      </w: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мөлдірлілігі</w:t>
      </w:r>
      <w:r w:rsidRPr="006024E1">
        <w:rPr>
          <w:rFonts w:ascii="Times New Roman" w:eastAsia="Times New Roman" w:hAnsi="Times New Roman" w:cs="Times New Roman"/>
          <w:color w:val="000000"/>
          <w:sz w:val="24"/>
          <w:szCs w:val="24"/>
          <w:lang w:eastAsia="ru-RU"/>
        </w:rPr>
        <w:t xml:space="preserve"> ( бал</w:t>
      </w:r>
      <w:r w:rsidRPr="006024E1">
        <w:rPr>
          <w:rFonts w:ascii="Times New Roman" w:eastAsia="Times New Roman" w:hAnsi="Times New Roman" w:cs="Times New Roman"/>
          <w:color w:val="000000"/>
          <w:sz w:val="24"/>
          <w:szCs w:val="24"/>
          <w:lang w:val="kk-KZ" w:eastAsia="ru-RU"/>
        </w:rPr>
        <w:t>дары</w:t>
      </w:r>
      <w:r w:rsidRPr="006024E1">
        <w:rPr>
          <w:rFonts w:ascii="Times New Roman" w:eastAsia="Times New Roman" w:hAnsi="Times New Roman" w:cs="Times New Roman"/>
          <w:color w:val="000000"/>
          <w:sz w:val="24"/>
          <w:szCs w:val="24"/>
          <w:lang w:eastAsia="ru-RU"/>
        </w:rPr>
        <w:t xml:space="preserve"> ).</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Гидрохимиялық</w:t>
      </w:r>
      <w:r w:rsidRPr="006024E1">
        <w:rPr>
          <w:rFonts w:ascii="Times New Roman" w:eastAsia="Times New Roman" w:hAnsi="Times New Roman" w:cs="Times New Roman"/>
          <w:color w:val="000000"/>
          <w:sz w:val="24"/>
          <w:szCs w:val="24"/>
          <w:lang w:eastAsia="ru-RU"/>
        </w:rPr>
        <w:t>:</w:t>
      </w:r>
      <w:r w:rsidRPr="006024E1">
        <w:rPr>
          <w:rFonts w:ascii="Times New Roman" w:eastAsia="Times New Roman" w:hAnsi="Times New Roman" w:cs="Times New Roman"/>
          <w:color w:val="000000"/>
          <w:sz w:val="24"/>
          <w:szCs w:val="24"/>
          <w:lang w:val="en-US" w:eastAsia="ru-RU"/>
        </w:rPr>
        <w:t>O</w:t>
      </w:r>
      <w:r w:rsidRPr="006024E1">
        <w:rPr>
          <w:rFonts w:ascii="Times New Roman" w:eastAsia="Times New Roman" w:hAnsi="Times New Roman" w:cs="Times New Roman"/>
          <w:color w:val="000000"/>
          <w:sz w:val="24"/>
          <w:szCs w:val="24"/>
          <w:vertAlign w:val="subscript"/>
          <w:lang w:eastAsia="ru-RU"/>
        </w:rPr>
        <w:t>2,</w:t>
      </w: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en-US" w:eastAsia="ru-RU"/>
        </w:rPr>
        <w:t>CO</w:t>
      </w:r>
      <w:r w:rsidRPr="006024E1">
        <w:rPr>
          <w:rFonts w:ascii="Times New Roman" w:eastAsia="Times New Roman" w:hAnsi="Times New Roman" w:cs="Times New Roman"/>
          <w:color w:val="000000"/>
          <w:sz w:val="24"/>
          <w:szCs w:val="24"/>
          <w:vertAlign w:val="subscript"/>
          <w:lang w:eastAsia="ru-RU"/>
        </w:rPr>
        <w:t xml:space="preserve">2,  </w:t>
      </w:r>
      <w:r w:rsidRPr="006024E1">
        <w:rPr>
          <w:rFonts w:ascii="Times New Roman" w:eastAsia="Times New Roman" w:hAnsi="Times New Roman" w:cs="Times New Roman"/>
          <w:color w:val="000000"/>
          <w:sz w:val="24"/>
          <w:szCs w:val="24"/>
          <w:lang w:val="en-US" w:eastAsia="ru-RU"/>
        </w:rPr>
        <w:t>pH</w:t>
      </w:r>
      <w:r w:rsidRPr="006024E1">
        <w:rPr>
          <w:rFonts w:ascii="Times New Roman" w:eastAsia="Times New Roman" w:hAnsi="Times New Roman" w:cs="Times New Roman"/>
          <w:color w:val="000000"/>
          <w:sz w:val="24"/>
          <w:szCs w:val="24"/>
          <w:vertAlign w:val="subscript"/>
          <w:lang w:eastAsia="ru-RU"/>
        </w:rPr>
        <w:t xml:space="preserve"> </w:t>
      </w:r>
      <w:r w:rsidRPr="006024E1">
        <w:rPr>
          <w:rFonts w:ascii="Times New Roman" w:eastAsia="Times New Roman" w:hAnsi="Times New Roman" w:cs="Times New Roman"/>
          <w:color w:val="000000"/>
          <w:sz w:val="24"/>
          <w:szCs w:val="24"/>
          <w:lang w:eastAsia="ru-RU"/>
        </w:rPr>
        <w:t xml:space="preserve"> , ХПК (мг /дм</w:t>
      </w:r>
      <w:r w:rsidRPr="006024E1">
        <w:rPr>
          <w:rFonts w:ascii="Times New Roman" w:eastAsia="Times New Roman" w:hAnsi="Times New Roman" w:cs="Times New Roman"/>
          <w:color w:val="000000"/>
          <w:sz w:val="24"/>
          <w:szCs w:val="24"/>
          <w:vertAlign w:val="superscript"/>
          <w:lang w:eastAsia="ru-RU"/>
        </w:rPr>
        <w:t>3</w:t>
      </w:r>
      <w:r w:rsidRPr="006024E1">
        <w:rPr>
          <w:rFonts w:ascii="Times New Roman" w:eastAsia="Times New Roman" w:hAnsi="Times New Roman" w:cs="Times New Roman"/>
          <w:color w:val="000000"/>
          <w:sz w:val="24"/>
          <w:szCs w:val="24"/>
          <w:lang w:eastAsia="ru-RU"/>
        </w:rPr>
        <w:t>, БПК</w:t>
      </w:r>
      <w:r w:rsidRPr="006024E1">
        <w:rPr>
          <w:rFonts w:ascii="Times New Roman" w:eastAsia="Times New Roman" w:hAnsi="Times New Roman" w:cs="Times New Roman"/>
          <w:color w:val="000000"/>
          <w:sz w:val="24"/>
          <w:szCs w:val="24"/>
          <w:lang w:val="kk-KZ" w:eastAsia="ru-RU"/>
        </w:rPr>
        <w:t xml:space="preserve"> </w:t>
      </w:r>
      <w:r w:rsidRPr="006024E1">
        <w:rPr>
          <w:rFonts w:ascii="Times New Roman" w:eastAsia="Times New Roman" w:hAnsi="Times New Roman" w:cs="Times New Roman"/>
          <w:color w:val="000000"/>
          <w:sz w:val="24"/>
          <w:szCs w:val="24"/>
          <w:lang w:eastAsia="ru-RU"/>
        </w:rPr>
        <w:t xml:space="preserve"> 5 </w:t>
      </w:r>
      <w:r w:rsidRPr="006024E1">
        <w:rPr>
          <w:rFonts w:ascii="Times New Roman" w:eastAsia="Times New Roman" w:hAnsi="Times New Roman" w:cs="Times New Roman"/>
          <w:color w:val="000000"/>
          <w:sz w:val="24"/>
          <w:szCs w:val="24"/>
          <w:lang w:val="kk-KZ" w:eastAsia="ru-RU"/>
        </w:rPr>
        <w:t>тәулікке</w:t>
      </w:r>
      <w:r w:rsidRPr="006024E1">
        <w:rPr>
          <w:rFonts w:ascii="Times New Roman" w:eastAsia="Times New Roman" w:hAnsi="Times New Roman" w:cs="Times New Roman"/>
          <w:color w:val="000000"/>
          <w:sz w:val="24"/>
          <w:szCs w:val="24"/>
          <w:lang w:eastAsia="ru-RU"/>
        </w:rPr>
        <w:t xml:space="preserve"> ( мг /дм</w:t>
      </w:r>
      <w:r w:rsidRPr="006024E1">
        <w:rPr>
          <w:rFonts w:ascii="Times New Roman" w:eastAsia="Times New Roman" w:hAnsi="Times New Roman" w:cs="Times New Roman"/>
          <w:color w:val="000000"/>
          <w:sz w:val="24"/>
          <w:szCs w:val="24"/>
          <w:vertAlign w:val="superscript"/>
          <w:lang w:eastAsia="ru-RU"/>
        </w:rPr>
        <w:t>3</w:t>
      </w:r>
      <w:r w:rsidRPr="006024E1">
        <w:rPr>
          <w:rFonts w:ascii="Times New Roman" w:eastAsia="Times New Roman" w:hAnsi="Times New Roman" w:cs="Times New Roman"/>
          <w:color w:val="000000"/>
          <w:sz w:val="24"/>
          <w:szCs w:val="24"/>
          <w:lang w:eastAsia="ru-RU"/>
        </w:rPr>
        <w:t xml:space="preserve"> ),  </w:t>
      </w:r>
      <w:r w:rsidRPr="006024E1">
        <w:rPr>
          <w:rFonts w:ascii="Times New Roman" w:eastAsia="Times New Roman" w:hAnsi="Times New Roman" w:cs="Times New Roman"/>
          <w:color w:val="000000"/>
          <w:sz w:val="24"/>
          <w:szCs w:val="24"/>
          <w:lang w:val="kk-KZ" w:eastAsia="ru-RU"/>
        </w:rPr>
        <w:t>ластаушы заттардың концентрациясы</w:t>
      </w:r>
      <w:r w:rsidRPr="006024E1">
        <w:rPr>
          <w:rFonts w:ascii="Times New Roman" w:eastAsia="Times New Roman" w:hAnsi="Times New Roman" w:cs="Times New Roman"/>
          <w:color w:val="000000"/>
          <w:sz w:val="24"/>
          <w:szCs w:val="24"/>
          <w:lang w:eastAsia="ru-RU"/>
        </w:rPr>
        <w:t xml:space="preserve">  мг / дм</w:t>
      </w:r>
      <w:r w:rsidRPr="006024E1">
        <w:rPr>
          <w:rFonts w:ascii="Times New Roman" w:eastAsia="Times New Roman" w:hAnsi="Times New Roman" w:cs="Times New Roman"/>
          <w:color w:val="000000"/>
          <w:sz w:val="24"/>
          <w:szCs w:val="24"/>
          <w:vertAlign w:val="superscript"/>
          <w:lang w:eastAsia="ru-RU"/>
        </w:rPr>
        <w:t>3</w:t>
      </w:r>
      <w:r w:rsidRPr="006024E1">
        <w:rPr>
          <w:rFonts w:ascii="Times New Roman" w:eastAsia="Times New Roman" w:hAnsi="Times New Roman" w:cs="Times New Roman"/>
          <w:color w:val="000000"/>
          <w:sz w:val="24"/>
          <w:szCs w:val="24"/>
          <w:lang w:eastAsia="ru-RU"/>
        </w:rPr>
        <w:t xml:space="preserve"> ,( мг / л ).</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lastRenderedPageBreak/>
        <w:t>Сынама алудың 2 түрі</w:t>
      </w: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бір реттік және ұдайы.</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   « КЛВ» -  кешенді зертхана,</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 xml:space="preserve">   « ПГХЛ -1»  ( ПАЗ – 3201 ), 30 көрсеткішке дейін,</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val="kk-KZ" w:eastAsia="ru-RU"/>
        </w:rPr>
        <w:t xml:space="preserve">   </w:t>
      </w:r>
      <w:r w:rsidRPr="006024E1">
        <w:rPr>
          <w:rFonts w:ascii="Times New Roman" w:eastAsia="Times New Roman" w:hAnsi="Times New Roman" w:cs="Times New Roman"/>
          <w:color w:val="000000"/>
          <w:sz w:val="24"/>
          <w:szCs w:val="24"/>
          <w:lang w:eastAsia="ru-RU"/>
        </w:rPr>
        <w:t>« КФК – 2»  - фотоколориметр</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 xml:space="preserve">   « И – 120М» – </w:t>
      </w:r>
      <w:proofErr w:type="spellStart"/>
      <w:r w:rsidRPr="006024E1">
        <w:rPr>
          <w:rFonts w:ascii="Times New Roman" w:eastAsia="Times New Roman" w:hAnsi="Times New Roman" w:cs="Times New Roman"/>
          <w:color w:val="000000"/>
          <w:sz w:val="24"/>
          <w:szCs w:val="24"/>
          <w:lang w:eastAsia="ru-RU"/>
        </w:rPr>
        <w:t>ионометр</w:t>
      </w:r>
      <w:proofErr w:type="spellEnd"/>
      <w:r w:rsidRPr="006024E1">
        <w:rPr>
          <w:rFonts w:ascii="Times New Roman" w:eastAsia="Times New Roman" w:hAnsi="Times New Roman" w:cs="Times New Roman"/>
          <w:color w:val="000000"/>
          <w:sz w:val="24"/>
          <w:szCs w:val="24"/>
          <w:lang w:eastAsia="ru-RU"/>
        </w:rPr>
        <w:t xml:space="preserve">, </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 xml:space="preserve">   « АКВ – 106» – </w:t>
      </w:r>
      <w:r w:rsidRPr="006024E1">
        <w:rPr>
          <w:rFonts w:ascii="Times New Roman" w:eastAsia="Times New Roman" w:hAnsi="Times New Roman" w:cs="Times New Roman"/>
          <w:color w:val="000000"/>
          <w:sz w:val="24"/>
          <w:szCs w:val="24"/>
          <w:lang w:val="kk-KZ" w:eastAsia="ru-RU"/>
        </w:rPr>
        <w:t>судың комбинирленген анализаторы</w:t>
      </w:r>
      <w:r w:rsidRPr="006024E1">
        <w:rPr>
          <w:rFonts w:ascii="Times New Roman" w:eastAsia="Times New Roman" w:hAnsi="Times New Roman" w:cs="Times New Roman"/>
          <w:color w:val="000000"/>
          <w:sz w:val="24"/>
          <w:szCs w:val="24"/>
          <w:lang w:eastAsia="ru-RU"/>
        </w:rPr>
        <w:t>,</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 xml:space="preserve">   « </w:t>
      </w:r>
      <w:proofErr w:type="spellStart"/>
      <w:r w:rsidRPr="006024E1">
        <w:rPr>
          <w:rFonts w:ascii="Times New Roman" w:eastAsia="Times New Roman" w:hAnsi="Times New Roman" w:cs="Times New Roman"/>
          <w:color w:val="000000"/>
          <w:sz w:val="24"/>
          <w:szCs w:val="24"/>
          <w:lang w:eastAsia="ru-RU"/>
        </w:rPr>
        <w:t>Биолат</w:t>
      </w:r>
      <w:proofErr w:type="spellEnd"/>
      <w:r w:rsidRPr="006024E1">
        <w:rPr>
          <w:rFonts w:ascii="Times New Roman" w:eastAsia="Times New Roman" w:hAnsi="Times New Roman" w:cs="Times New Roman"/>
          <w:color w:val="000000"/>
          <w:sz w:val="24"/>
          <w:szCs w:val="24"/>
          <w:lang w:eastAsia="ru-RU"/>
        </w:rPr>
        <w:t>» - Д 12» -микроскоп.</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eastAsia="ru-RU"/>
        </w:rPr>
      </w:pPr>
    </w:p>
    <w:p w:rsidR="006024E1" w:rsidRPr="006024E1" w:rsidRDefault="006024E1" w:rsidP="006024E1">
      <w:pPr>
        <w:spacing w:after="0" w:line="240" w:lineRule="auto"/>
        <w:ind w:left="142" w:right="-5" w:firstLine="851"/>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Бақылау пунктеріндегі бақылауды ұйымдастыру</w:t>
      </w:r>
    </w:p>
    <w:p w:rsidR="006024E1" w:rsidRPr="006024E1" w:rsidRDefault="006024E1" w:rsidP="006024E1">
      <w:pPr>
        <w:spacing w:after="0" w:line="240" w:lineRule="auto"/>
        <w:ind w:left="142" w:right="-5" w:firstLine="851"/>
        <w:rPr>
          <w:rFonts w:ascii="Times New Roman" w:eastAsia="Times New Roman" w:hAnsi="Times New Roman" w:cs="Times New Roman"/>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3"/>
        <w:gridCol w:w="1874"/>
        <w:gridCol w:w="1941"/>
        <w:gridCol w:w="1949"/>
        <w:gridCol w:w="1854"/>
      </w:tblGrid>
      <w:tr w:rsidR="006024E1" w:rsidRPr="006024E1" w:rsidTr="00785F9A">
        <w:tc>
          <w:tcPr>
            <w:tcW w:w="1970"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Бақылау пунктерінің категориялары</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күнделікті</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декадалық</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айлық</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Негізгі фазалар бойынша</w:t>
            </w:r>
          </w:p>
        </w:tc>
      </w:tr>
      <w:tr w:rsidR="006024E1" w:rsidRPr="006024E1" w:rsidTr="00785F9A">
        <w:tc>
          <w:tcPr>
            <w:tcW w:w="1970"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en-US" w:eastAsia="ru-RU"/>
              </w:rPr>
              <w:t>I</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kk-KZ" w:eastAsia="ru-RU"/>
              </w:rPr>
              <w:t>қысқартылған</w:t>
            </w:r>
            <w:r w:rsidRPr="006024E1">
              <w:rPr>
                <w:rFonts w:ascii="Times New Roman" w:eastAsia="Times New Roman" w:hAnsi="Times New Roman" w:cs="Times New Roman"/>
                <w:color w:val="000000"/>
                <w:sz w:val="24"/>
                <w:szCs w:val="24"/>
                <w:lang w:eastAsia="ru-RU"/>
              </w:rPr>
              <w:t xml:space="preserve"> </w:t>
            </w:r>
          </w:p>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en-US" w:eastAsia="ru-RU"/>
              </w:rPr>
              <w:t>II</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Қысқартылған</w:t>
            </w:r>
          </w:p>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en-US" w:eastAsia="ru-RU"/>
              </w:rPr>
              <w:t>III</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міндетті</w:t>
            </w: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 xml:space="preserve">жылына </w:t>
            </w:r>
            <w:r w:rsidRPr="006024E1">
              <w:rPr>
                <w:rFonts w:ascii="Times New Roman" w:eastAsia="Times New Roman" w:hAnsi="Times New Roman" w:cs="Times New Roman"/>
                <w:color w:val="000000"/>
                <w:sz w:val="24"/>
                <w:szCs w:val="24"/>
                <w:lang w:eastAsia="ru-RU"/>
              </w:rPr>
              <w:t xml:space="preserve">7 </w:t>
            </w:r>
            <w:r w:rsidRPr="006024E1">
              <w:rPr>
                <w:rFonts w:ascii="Times New Roman" w:eastAsia="Times New Roman" w:hAnsi="Times New Roman" w:cs="Times New Roman"/>
                <w:color w:val="000000"/>
                <w:sz w:val="24"/>
                <w:szCs w:val="24"/>
                <w:lang w:val="kk-KZ" w:eastAsia="ru-RU"/>
              </w:rPr>
              <w:t>рет</w:t>
            </w:r>
          </w:p>
        </w:tc>
      </w:tr>
      <w:tr w:rsidR="006024E1" w:rsidRPr="006024E1" w:rsidTr="00785F9A">
        <w:tc>
          <w:tcPr>
            <w:tcW w:w="1970"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en-US" w:eastAsia="ru-RU"/>
              </w:rPr>
              <w:t>II</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визуалды</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қысқартылған</w:t>
            </w:r>
          </w:p>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en-US" w:eastAsia="ru-RU"/>
              </w:rPr>
              <w:t>I</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қысқартылған</w:t>
            </w:r>
          </w:p>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en-US" w:eastAsia="ru-RU"/>
              </w:rPr>
              <w:t>III</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val="kk-KZ" w:eastAsia="ru-RU"/>
              </w:rPr>
              <w:t>міндетті</w:t>
            </w: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 xml:space="preserve">жылына </w:t>
            </w:r>
            <w:r w:rsidRPr="006024E1">
              <w:rPr>
                <w:rFonts w:ascii="Times New Roman" w:eastAsia="Times New Roman" w:hAnsi="Times New Roman" w:cs="Times New Roman"/>
                <w:color w:val="000000"/>
                <w:sz w:val="24"/>
                <w:szCs w:val="24"/>
                <w:lang w:eastAsia="ru-RU"/>
              </w:rPr>
              <w:t xml:space="preserve">7 </w:t>
            </w:r>
            <w:r w:rsidRPr="006024E1">
              <w:rPr>
                <w:rFonts w:ascii="Times New Roman" w:eastAsia="Times New Roman" w:hAnsi="Times New Roman" w:cs="Times New Roman"/>
                <w:color w:val="000000"/>
                <w:sz w:val="24"/>
                <w:szCs w:val="24"/>
                <w:lang w:val="kk-KZ" w:eastAsia="ru-RU"/>
              </w:rPr>
              <w:t>рет</w:t>
            </w:r>
          </w:p>
        </w:tc>
      </w:tr>
      <w:tr w:rsidR="006024E1" w:rsidRPr="006024E1" w:rsidTr="00785F9A">
        <w:tc>
          <w:tcPr>
            <w:tcW w:w="1970"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en-US" w:eastAsia="ru-RU"/>
              </w:rPr>
              <w:t>III</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kk-KZ" w:eastAsia="ru-RU"/>
              </w:rPr>
              <w:t>қысқартылған</w:t>
            </w:r>
            <w:r w:rsidRPr="006024E1">
              <w:rPr>
                <w:rFonts w:ascii="Times New Roman" w:eastAsia="Times New Roman" w:hAnsi="Times New Roman" w:cs="Times New Roman"/>
                <w:color w:val="000000"/>
                <w:sz w:val="24"/>
                <w:szCs w:val="24"/>
                <w:lang w:val="en-US" w:eastAsia="ru-RU"/>
              </w:rPr>
              <w:t xml:space="preserve">  </w:t>
            </w:r>
          </w:p>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en-US" w:eastAsia="ru-RU"/>
              </w:rPr>
              <w:t xml:space="preserve">III    </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val="kk-KZ" w:eastAsia="ru-RU"/>
              </w:rPr>
              <w:t>міндетті</w:t>
            </w: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 xml:space="preserve">жылына </w:t>
            </w:r>
            <w:r w:rsidRPr="006024E1">
              <w:rPr>
                <w:rFonts w:ascii="Times New Roman" w:eastAsia="Times New Roman" w:hAnsi="Times New Roman" w:cs="Times New Roman"/>
                <w:color w:val="000000"/>
                <w:sz w:val="24"/>
                <w:szCs w:val="24"/>
                <w:lang w:eastAsia="ru-RU"/>
              </w:rPr>
              <w:t xml:space="preserve">7 </w:t>
            </w:r>
            <w:r w:rsidRPr="006024E1">
              <w:rPr>
                <w:rFonts w:ascii="Times New Roman" w:eastAsia="Times New Roman" w:hAnsi="Times New Roman" w:cs="Times New Roman"/>
                <w:color w:val="000000"/>
                <w:sz w:val="24"/>
                <w:szCs w:val="24"/>
                <w:lang w:val="kk-KZ" w:eastAsia="ru-RU"/>
              </w:rPr>
              <w:t>рет</w:t>
            </w:r>
          </w:p>
        </w:tc>
      </w:tr>
      <w:tr w:rsidR="006024E1" w:rsidRPr="006024E1" w:rsidTr="00785F9A">
        <w:tc>
          <w:tcPr>
            <w:tcW w:w="1970"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val="en-US" w:eastAsia="ru-RU"/>
              </w:rPr>
              <w:t>1V</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eastAsia="ru-RU"/>
              </w:rPr>
            </w:pPr>
            <w:r w:rsidRPr="006024E1">
              <w:rPr>
                <w:rFonts w:ascii="Times New Roman" w:eastAsia="Times New Roman" w:hAnsi="Times New Roman" w:cs="Times New Roman"/>
                <w:color w:val="000000"/>
                <w:sz w:val="24"/>
                <w:szCs w:val="24"/>
                <w:lang w:eastAsia="ru-RU"/>
              </w:rPr>
              <w:t>-</w:t>
            </w:r>
          </w:p>
        </w:tc>
        <w:tc>
          <w:tcPr>
            <w:tcW w:w="1971" w:type="dxa"/>
          </w:tcPr>
          <w:p w:rsidR="006024E1" w:rsidRPr="006024E1" w:rsidRDefault="006024E1" w:rsidP="006024E1">
            <w:pPr>
              <w:spacing w:after="0" w:line="240" w:lineRule="auto"/>
              <w:ind w:left="142" w:right="-5"/>
              <w:jc w:val="center"/>
              <w:rPr>
                <w:rFonts w:ascii="Times New Roman" w:eastAsia="Times New Roman" w:hAnsi="Times New Roman" w:cs="Times New Roman"/>
                <w:color w:val="000000"/>
                <w:sz w:val="24"/>
                <w:szCs w:val="24"/>
                <w:lang w:val="en-US" w:eastAsia="ru-RU"/>
              </w:rPr>
            </w:pPr>
            <w:r w:rsidRPr="006024E1">
              <w:rPr>
                <w:rFonts w:ascii="Times New Roman" w:eastAsia="Times New Roman" w:hAnsi="Times New Roman" w:cs="Times New Roman"/>
                <w:color w:val="000000"/>
                <w:sz w:val="24"/>
                <w:szCs w:val="24"/>
                <w:lang w:val="kk-KZ" w:eastAsia="ru-RU"/>
              </w:rPr>
              <w:t>міндетті</w:t>
            </w:r>
            <w:r w:rsidRPr="006024E1">
              <w:rPr>
                <w:rFonts w:ascii="Times New Roman" w:eastAsia="Times New Roman" w:hAnsi="Times New Roman" w:cs="Times New Roman"/>
                <w:color w:val="000000"/>
                <w:sz w:val="24"/>
                <w:szCs w:val="24"/>
                <w:lang w:eastAsia="ru-RU"/>
              </w:rPr>
              <w:t xml:space="preserve">, </w:t>
            </w:r>
            <w:r w:rsidRPr="006024E1">
              <w:rPr>
                <w:rFonts w:ascii="Times New Roman" w:eastAsia="Times New Roman" w:hAnsi="Times New Roman" w:cs="Times New Roman"/>
                <w:color w:val="000000"/>
                <w:sz w:val="24"/>
                <w:szCs w:val="24"/>
                <w:lang w:val="kk-KZ" w:eastAsia="ru-RU"/>
              </w:rPr>
              <w:t xml:space="preserve">жылына </w:t>
            </w:r>
            <w:r w:rsidRPr="006024E1">
              <w:rPr>
                <w:rFonts w:ascii="Times New Roman" w:eastAsia="Times New Roman" w:hAnsi="Times New Roman" w:cs="Times New Roman"/>
                <w:color w:val="000000"/>
                <w:sz w:val="24"/>
                <w:szCs w:val="24"/>
                <w:lang w:eastAsia="ru-RU"/>
              </w:rPr>
              <w:t xml:space="preserve">7 </w:t>
            </w:r>
            <w:r w:rsidRPr="006024E1">
              <w:rPr>
                <w:rFonts w:ascii="Times New Roman" w:eastAsia="Times New Roman" w:hAnsi="Times New Roman" w:cs="Times New Roman"/>
                <w:color w:val="000000"/>
                <w:sz w:val="24"/>
                <w:szCs w:val="24"/>
                <w:lang w:val="kk-KZ" w:eastAsia="ru-RU"/>
              </w:rPr>
              <w:t>рет</w:t>
            </w:r>
          </w:p>
        </w:tc>
      </w:tr>
    </w:tbl>
    <w:p w:rsidR="006024E1" w:rsidRPr="006024E1" w:rsidRDefault="006024E1" w:rsidP="006024E1">
      <w:pPr>
        <w:spacing w:after="0" w:line="240" w:lineRule="auto"/>
        <w:ind w:left="142" w:firstLine="720"/>
        <w:jc w:val="both"/>
        <w:rPr>
          <w:rFonts w:ascii="Times New Roman" w:eastAsia="Times New Roman" w:hAnsi="Times New Roman" w:cs="Times New Roman"/>
          <w:sz w:val="24"/>
          <w:szCs w:val="24"/>
          <w:lang w:val="kk-KZ" w:eastAsia="ru-RU"/>
        </w:rPr>
      </w:pPr>
    </w:p>
    <w:p w:rsidR="006024E1" w:rsidRPr="006024E1" w:rsidRDefault="006024E1" w:rsidP="006024E1">
      <w:pPr>
        <w:spacing w:after="0" w:line="240" w:lineRule="auto"/>
        <w:ind w:left="142" w:firstLine="720"/>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Судағы зиянды заттарды нормалау</w:t>
      </w:r>
    </w:p>
    <w:p w:rsidR="006024E1" w:rsidRPr="006024E1" w:rsidRDefault="006024E1" w:rsidP="006024E1">
      <w:pPr>
        <w:spacing w:after="0" w:line="240" w:lineRule="auto"/>
        <w:ind w:left="142"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Зиянды заттар үшін биосфераның әр компонентіне арнайы белгіленген ШРК-ның шамалары бар.</w:t>
      </w:r>
    </w:p>
    <w:p w:rsidR="006024E1" w:rsidRPr="006024E1" w:rsidRDefault="006024E1" w:rsidP="006024E1">
      <w:pPr>
        <w:spacing w:after="0" w:line="240" w:lineRule="auto"/>
        <w:ind w:left="142"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Сулы орта немесе су объектілері: </w:t>
      </w:r>
    </w:p>
    <w:p w:rsidR="006024E1" w:rsidRPr="006024E1" w:rsidRDefault="006024E1" w:rsidP="006024E1">
      <w:pPr>
        <w:spacing w:after="0" w:line="240" w:lineRule="auto"/>
        <w:ind w:left="142" w:hanging="18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b/>
          <w:sz w:val="24"/>
          <w:szCs w:val="24"/>
          <w:lang w:val="kk-KZ" w:eastAsia="ru-RU"/>
        </w:rPr>
        <w:t>- ШРК</w:t>
      </w:r>
      <w:r w:rsidRPr="006024E1">
        <w:rPr>
          <w:rFonts w:ascii="Times New Roman" w:eastAsia="Times New Roman" w:hAnsi="Times New Roman" w:cs="Times New Roman"/>
          <w:b/>
          <w:sz w:val="24"/>
          <w:szCs w:val="24"/>
          <w:vertAlign w:val="subscript"/>
          <w:lang w:val="kk-KZ" w:eastAsia="ru-RU"/>
        </w:rPr>
        <w:t>с</w:t>
      </w:r>
      <w:r w:rsidRPr="006024E1">
        <w:rPr>
          <w:rFonts w:ascii="Times New Roman" w:eastAsia="Times New Roman" w:hAnsi="Times New Roman" w:cs="Times New Roman"/>
          <w:sz w:val="24"/>
          <w:szCs w:val="24"/>
          <w:lang w:val="kk-KZ" w:eastAsia="ru-RU"/>
        </w:rPr>
        <w:t xml:space="preserve"> – шаруашылық ауыз су мен мәдени-тұрмыстық</w:t>
      </w:r>
    </w:p>
    <w:p w:rsidR="006024E1" w:rsidRPr="006024E1" w:rsidRDefault="006024E1" w:rsidP="006024E1">
      <w:pPr>
        <w:spacing w:after="0" w:line="240" w:lineRule="auto"/>
        <w:ind w:left="142"/>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жағдайға қолданатын су қоймаларындағы заттардың шекті рауалы концентрациясы, мг/л.  Бұл концентрация адамның бүкіл ғұмыры ішінде оның мүшелеріне тікелей немесе жанама әсерін тигізбеуі, сонымен қатар келесі ұрпақтардың денсаулығына және қолданатын судың гигиеналық жағдайын да төментетпеуі қажет;</w:t>
      </w:r>
    </w:p>
    <w:p w:rsidR="006024E1" w:rsidRPr="006024E1" w:rsidRDefault="006024E1" w:rsidP="006024E1">
      <w:pPr>
        <w:numPr>
          <w:ilvl w:val="0"/>
          <w:numId w:val="1"/>
        </w:numPr>
        <w:spacing w:after="0" w:line="240" w:lineRule="auto"/>
        <w:ind w:left="142"/>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b/>
          <w:sz w:val="24"/>
          <w:szCs w:val="24"/>
          <w:lang w:val="kk-KZ" w:eastAsia="ru-RU"/>
        </w:rPr>
        <w:t xml:space="preserve">ШРК </w:t>
      </w:r>
      <w:r w:rsidRPr="006024E1">
        <w:rPr>
          <w:rFonts w:ascii="Times New Roman" w:eastAsia="Times New Roman" w:hAnsi="Times New Roman" w:cs="Times New Roman"/>
          <w:b/>
          <w:sz w:val="24"/>
          <w:szCs w:val="24"/>
          <w:vertAlign w:val="subscript"/>
          <w:lang w:val="kk-KZ" w:eastAsia="ru-RU"/>
        </w:rPr>
        <w:t>б.с</w:t>
      </w:r>
      <w:r w:rsidRPr="006024E1">
        <w:rPr>
          <w:rFonts w:ascii="Times New Roman" w:eastAsia="Times New Roman" w:hAnsi="Times New Roman" w:cs="Times New Roman"/>
          <w:b/>
          <w:sz w:val="24"/>
          <w:szCs w:val="24"/>
          <w:lang w:val="kk-KZ" w:eastAsia="ru-RU"/>
        </w:rPr>
        <w:t xml:space="preserve">- </w:t>
      </w:r>
      <w:r w:rsidRPr="006024E1">
        <w:rPr>
          <w:rFonts w:ascii="Times New Roman" w:eastAsia="Times New Roman" w:hAnsi="Times New Roman" w:cs="Times New Roman"/>
          <w:sz w:val="24"/>
          <w:szCs w:val="24"/>
          <w:lang w:val="kk-KZ" w:eastAsia="ru-RU"/>
        </w:rPr>
        <w:t>балық шаруашылығында қолданылатын суаттардың</w:t>
      </w:r>
    </w:p>
    <w:p w:rsidR="006024E1" w:rsidRPr="006024E1" w:rsidRDefault="006024E1" w:rsidP="006024E1">
      <w:pPr>
        <w:spacing w:after="0" w:line="240" w:lineRule="auto"/>
        <w:ind w:left="142"/>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суындағы заттардың шекті рауалы концентрациясы, мг/л.</w:t>
      </w:r>
    </w:p>
    <w:p w:rsidR="006024E1" w:rsidRPr="006024E1" w:rsidRDefault="006024E1" w:rsidP="006024E1">
      <w:pPr>
        <w:spacing w:after="0" w:line="240" w:lineRule="auto"/>
        <w:ind w:left="142"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Судың интегралдық көрсеткіштері:</w:t>
      </w:r>
    </w:p>
    <w:p w:rsidR="006024E1" w:rsidRPr="006024E1" w:rsidRDefault="006024E1" w:rsidP="006024E1">
      <w:pPr>
        <w:spacing w:after="0" w:line="240" w:lineRule="auto"/>
        <w:ind w:left="142"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b/>
          <w:sz w:val="24"/>
          <w:szCs w:val="24"/>
          <w:lang w:val="kk-KZ" w:eastAsia="ru-RU"/>
        </w:rPr>
        <w:t xml:space="preserve">- ОБҚ- </w:t>
      </w:r>
      <w:r w:rsidRPr="006024E1">
        <w:rPr>
          <w:rFonts w:ascii="Times New Roman" w:eastAsia="Times New Roman" w:hAnsi="Times New Roman" w:cs="Times New Roman"/>
          <w:sz w:val="24"/>
          <w:szCs w:val="24"/>
          <w:lang w:val="kk-KZ" w:eastAsia="ru-RU"/>
        </w:rPr>
        <w:t>оттекке биологиялық қажеттілік</w:t>
      </w:r>
      <w:r w:rsidRPr="006024E1">
        <w:rPr>
          <w:rFonts w:ascii="Times New Roman" w:eastAsia="Times New Roman" w:hAnsi="Times New Roman" w:cs="Times New Roman"/>
          <w:b/>
          <w:sz w:val="24"/>
          <w:szCs w:val="24"/>
          <w:lang w:val="kk-KZ" w:eastAsia="ru-RU"/>
        </w:rPr>
        <w:t xml:space="preserve">- </w:t>
      </w:r>
      <w:r w:rsidRPr="006024E1">
        <w:rPr>
          <w:rFonts w:ascii="Times New Roman" w:eastAsia="Times New Roman" w:hAnsi="Times New Roman" w:cs="Times New Roman"/>
          <w:sz w:val="24"/>
          <w:szCs w:val="24"/>
          <w:lang w:val="kk-KZ" w:eastAsia="ru-RU"/>
        </w:rPr>
        <w:t>сынау инкубациясының білгілі уақыт ішінде (2,5, 20, 120 тәулік) органикалық заттардың биохимиялық тотығу (ыдырау) процестеріне пайдаланылған оттектің мөлшері, мг О</w:t>
      </w:r>
      <w:r w:rsidRPr="006024E1">
        <w:rPr>
          <w:rFonts w:ascii="Times New Roman" w:eastAsia="Times New Roman" w:hAnsi="Times New Roman" w:cs="Times New Roman"/>
          <w:sz w:val="24"/>
          <w:szCs w:val="24"/>
          <w:vertAlign w:val="subscript"/>
          <w:lang w:val="kk-KZ" w:eastAsia="ru-RU"/>
        </w:rPr>
        <w:t>2</w:t>
      </w:r>
      <w:r w:rsidRPr="006024E1">
        <w:rPr>
          <w:rFonts w:ascii="Times New Roman" w:eastAsia="Times New Roman" w:hAnsi="Times New Roman" w:cs="Times New Roman"/>
          <w:sz w:val="24"/>
          <w:szCs w:val="24"/>
          <w:lang w:val="kk-KZ" w:eastAsia="ru-RU"/>
        </w:rPr>
        <w:t>/л (ОБҚ</w:t>
      </w:r>
      <w:r w:rsidRPr="006024E1">
        <w:rPr>
          <w:rFonts w:ascii="Times New Roman" w:eastAsia="Times New Roman" w:hAnsi="Times New Roman" w:cs="Times New Roman"/>
          <w:sz w:val="24"/>
          <w:szCs w:val="24"/>
          <w:vertAlign w:val="subscript"/>
          <w:lang w:val="kk-KZ" w:eastAsia="ru-RU"/>
        </w:rPr>
        <w:t>5</w:t>
      </w:r>
      <w:r w:rsidRPr="006024E1">
        <w:rPr>
          <w:rFonts w:ascii="Times New Roman" w:eastAsia="Times New Roman" w:hAnsi="Times New Roman" w:cs="Times New Roman"/>
          <w:sz w:val="24"/>
          <w:szCs w:val="24"/>
          <w:lang w:val="kk-KZ" w:eastAsia="ru-RU"/>
        </w:rPr>
        <w:t xml:space="preserve"> -5 тәулік, ОБҚ </w:t>
      </w:r>
      <w:r w:rsidRPr="006024E1">
        <w:rPr>
          <w:rFonts w:ascii="Times New Roman" w:eastAsia="Times New Roman" w:hAnsi="Times New Roman" w:cs="Times New Roman"/>
          <w:sz w:val="24"/>
          <w:szCs w:val="24"/>
          <w:vertAlign w:val="subscript"/>
          <w:lang w:val="kk-KZ" w:eastAsia="ru-RU"/>
        </w:rPr>
        <w:t>20</w:t>
      </w:r>
      <w:r w:rsidRPr="006024E1">
        <w:rPr>
          <w:rFonts w:ascii="Times New Roman" w:eastAsia="Times New Roman" w:hAnsi="Times New Roman" w:cs="Times New Roman"/>
          <w:sz w:val="24"/>
          <w:szCs w:val="24"/>
          <w:lang w:val="kk-KZ" w:eastAsia="ru-RU"/>
        </w:rPr>
        <w:t xml:space="preserve"> -20 тәулік ішінде);</w:t>
      </w:r>
    </w:p>
    <w:p w:rsidR="006024E1" w:rsidRPr="006024E1" w:rsidRDefault="006024E1" w:rsidP="006024E1">
      <w:pPr>
        <w:tabs>
          <w:tab w:val="left" w:pos="0"/>
        </w:tabs>
        <w:spacing w:after="0" w:line="240" w:lineRule="auto"/>
        <w:ind w:left="142"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b/>
          <w:sz w:val="24"/>
          <w:szCs w:val="24"/>
          <w:lang w:val="kk-KZ" w:eastAsia="ru-RU"/>
        </w:rPr>
        <w:t xml:space="preserve">- ОХҚ- </w:t>
      </w:r>
      <w:r w:rsidRPr="006024E1">
        <w:rPr>
          <w:rFonts w:ascii="Times New Roman" w:eastAsia="Times New Roman" w:hAnsi="Times New Roman" w:cs="Times New Roman"/>
          <w:sz w:val="24"/>
          <w:szCs w:val="24"/>
          <w:lang w:val="kk-KZ" w:eastAsia="ru-RU"/>
        </w:rPr>
        <w:t>оттекке химиялық қажеттілік- судағы барлық тотықсыздандырғыштарды тотықтыруға қажетті, яғни тотықтырғыштың жұмсалатын мөлшеріне эквивалентті, оттектің мөлшері (бихроматты әдіспен анықталған), мг  О</w:t>
      </w:r>
      <w:r w:rsidRPr="006024E1">
        <w:rPr>
          <w:rFonts w:ascii="Times New Roman" w:eastAsia="Times New Roman" w:hAnsi="Times New Roman" w:cs="Times New Roman"/>
          <w:sz w:val="24"/>
          <w:szCs w:val="24"/>
          <w:vertAlign w:val="subscript"/>
          <w:lang w:val="kk-KZ" w:eastAsia="ru-RU"/>
        </w:rPr>
        <w:t>2</w:t>
      </w:r>
      <w:r w:rsidRPr="006024E1">
        <w:rPr>
          <w:rFonts w:ascii="Times New Roman" w:eastAsia="Times New Roman" w:hAnsi="Times New Roman" w:cs="Times New Roman"/>
          <w:sz w:val="24"/>
          <w:szCs w:val="24"/>
          <w:lang w:val="kk-KZ" w:eastAsia="ru-RU"/>
        </w:rPr>
        <w:t>/л суға.</w:t>
      </w:r>
    </w:p>
    <w:p w:rsidR="006024E1" w:rsidRPr="006024E1" w:rsidRDefault="006024E1" w:rsidP="006024E1">
      <w:pPr>
        <w:tabs>
          <w:tab w:val="left" w:pos="0"/>
        </w:tabs>
        <w:spacing w:after="0" w:line="240" w:lineRule="auto"/>
        <w:ind w:left="142"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ОБҚ/ОХҚ қатынастарына қарай отырып, заттардың биохимиялық тотығуының тиімділігін айтады. </w:t>
      </w:r>
    </w:p>
    <w:p w:rsidR="006024E1" w:rsidRPr="006024E1" w:rsidRDefault="006024E1" w:rsidP="006024E1">
      <w:pPr>
        <w:spacing w:after="0" w:line="240" w:lineRule="auto"/>
        <w:ind w:left="142"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Су обьектілеріндегі судың құрамы мен қасиеті өзен жармасындағы немесе ақпайтын су қоймаларындағы су алатын нүктеден радиусы 1 км-дей жердегі нормативтерге сәйкес болц тиіс. </w:t>
      </w:r>
    </w:p>
    <w:p w:rsidR="006024E1" w:rsidRPr="006024E1" w:rsidRDefault="006024E1" w:rsidP="006024E1">
      <w:pPr>
        <w:spacing w:after="0" w:line="240" w:lineRule="auto"/>
        <w:ind w:left="142"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Заттардың ШРК-ның шамасы әртүрлі болады, ол суды қолдану категориясының түріне байланысты келеді. Мысалы шаруашылық- ауыз су және мәдени-тұрмыстық жағдайға қолданылатын су обьектілерінің суында хлорорганикалық қосылыстың –гексахлоранның мөлшері 0,1 мг/л шамасында болуға рұқсат беріледі, ал балық шаруашылығына тұтынатын суларына бұл зат мүлдем болмауы тиіс. </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lastRenderedPageBreak/>
        <w:t xml:space="preserve">Бір заттар организмнің ішіне түскенде ғана қолайсыз әсер тигізсе, екіншілері сырттай байланысқанның өзінде зиянды әсерін тигізеді, осыған байланысты іс-жүзінде  әртүрлі шектеулер қолданылады. Мысалы, санитарлық шектеулерге сәйкес бір заттың суда болуы шомылу мен жуынуды шектейді, ал санитарлық-гтгтеналық шектеу басқа заттардың болуына қарай оны ішуге және тамақ пісіруге лимиттейді. Сондықтан, ШРК-мен қатар су обьектілеріне басқа шектеу нормативі – </w:t>
      </w:r>
      <w:r w:rsidRPr="006024E1">
        <w:rPr>
          <w:rFonts w:ascii="Times New Roman" w:eastAsia="Times New Roman" w:hAnsi="Times New Roman" w:cs="Times New Roman"/>
          <w:b/>
          <w:sz w:val="24"/>
          <w:szCs w:val="24"/>
          <w:lang w:val="kk-KZ" w:eastAsia="ru-RU"/>
        </w:rPr>
        <w:t xml:space="preserve">зияндылықты лимиттеу көрсеткіші (ЗЛК) </w:t>
      </w:r>
      <w:r w:rsidRPr="006024E1">
        <w:rPr>
          <w:rFonts w:ascii="Times New Roman" w:eastAsia="Times New Roman" w:hAnsi="Times New Roman" w:cs="Times New Roman"/>
          <w:sz w:val="24"/>
          <w:szCs w:val="24"/>
          <w:lang w:val="kk-KZ" w:eastAsia="ru-RU"/>
        </w:rPr>
        <w:t>қолданылады. Ол суды сандық жағынан емес, тек судың сапасына қойылатын талаптарды сипаттайды. ЗЛК үш түрге бөлінеді:</w:t>
      </w:r>
    </w:p>
    <w:p w:rsidR="006024E1" w:rsidRPr="006024E1" w:rsidRDefault="006024E1" w:rsidP="006024E1">
      <w:pPr>
        <w:numPr>
          <w:ilvl w:val="0"/>
          <w:numId w:val="2"/>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санитарлық-токсикологиялық (заттардың адам организмін</w:t>
      </w:r>
    </w:p>
    <w:p w:rsidR="006024E1" w:rsidRPr="006024E1" w:rsidRDefault="006024E1" w:rsidP="006024E1">
      <w:pPr>
        <w:tabs>
          <w:tab w:val="num" w:pos="1080"/>
        </w:tabs>
        <w:spacing w:after="0" w:line="240" w:lineRule="auto"/>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және су жануарларын уландыруын сипаттайды);</w:t>
      </w:r>
    </w:p>
    <w:p w:rsidR="006024E1" w:rsidRPr="006024E1" w:rsidRDefault="006024E1" w:rsidP="006024E1">
      <w:pPr>
        <w:numPr>
          <w:ilvl w:val="0"/>
          <w:numId w:val="2"/>
        </w:numPr>
        <w:tabs>
          <w:tab w:val="num" w:pos="0"/>
          <w:tab w:val="num" w:pos="720"/>
        </w:tabs>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жалпы санитарлық (заттардың су обьектісінің жалпы санитарлық жағдайына, сондай-ақ өздігінен жүретін процестердің жылдамдығына тигізетін әсерін сипаттайды);</w:t>
      </w:r>
    </w:p>
    <w:p w:rsidR="006024E1" w:rsidRPr="006024E1" w:rsidRDefault="006024E1" w:rsidP="006024E1">
      <w:pPr>
        <w:numPr>
          <w:ilvl w:val="0"/>
          <w:numId w:val="2"/>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органолептикалық (заттардың судың органолептикалық</w:t>
      </w:r>
    </w:p>
    <w:p w:rsidR="006024E1" w:rsidRPr="006024E1" w:rsidRDefault="006024E1" w:rsidP="006024E1">
      <w:pPr>
        <w:tabs>
          <w:tab w:val="num" w:pos="1080"/>
        </w:tabs>
        <w:spacing w:after="0" w:line="240" w:lineRule="auto"/>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қаситетін- иісі, дәмін, түсін, көбіктенуін өзгерту қабілетін сипаттайды, яғни адамның сезім мүшелерімен бағаланатын қасиеттер).</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b/>
          <w:sz w:val="24"/>
          <w:szCs w:val="24"/>
          <w:lang w:val="kk-KZ" w:eastAsia="ru-RU"/>
        </w:rPr>
        <w:t xml:space="preserve">Мәдени-тұрмыстық және шаруашылық-ауыз </w:t>
      </w:r>
      <w:r w:rsidRPr="006024E1">
        <w:rPr>
          <w:rFonts w:ascii="Times New Roman" w:eastAsia="Times New Roman" w:hAnsi="Times New Roman" w:cs="Times New Roman"/>
          <w:sz w:val="24"/>
          <w:szCs w:val="24"/>
          <w:lang w:val="kk-KZ" w:eastAsia="ru-RU"/>
        </w:rPr>
        <w:t xml:space="preserve">суға арналған су обьектілері токсикологиялық, жалпы санитарлық, органолептикалық лимиттерге, ал балық шаруашылығына бағытталғын су обьектілері- негізінде токсикологиялық және аздап органолептикалық лимиттерге негізделіп нормаланады. </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Ауыз суға және шипалылығын пайдалануға бағытталған сулар негізгі 11 көрсеткіштермен нормаланады. Қазіргі кезде 1200-дей улы заттарға ШРК белгіленген. Балық шаруашылығына қоладанылатын су негізгі 8  көрсеткіштермен нормаланады. 1000 заттарға ШРК белгіленген.</w:t>
      </w:r>
    </w:p>
    <w:p w:rsidR="006024E1" w:rsidRPr="006024E1" w:rsidRDefault="006024E1" w:rsidP="006024E1">
      <w:pPr>
        <w:shd w:val="clear" w:color="auto" w:fill="FFFFFF"/>
        <w:spacing w:after="0" w:line="240" w:lineRule="auto"/>
        <w:ind w:firstLine="708"/>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color w:val="000000"/>
          <w:spacing w:val="3"/>
          <w:sz w:val="24"/>
          <w:szCs w:val="24"/>
          <w:lang w:val="kk-KZ" w:eastAsia="ru-RU"/>
        </w:rPr>
        <w:t>Су сапасына қойылатын талап оны қолдану мақсатына байланысты болады (1.3 кесте).</w:t>
      </w:r>
    </w:p>
    <w:p w:rsidR="006024E1" w:rsidRPr="006024E1" w:rsidRDefault="006024E1" w:rsidP="006024E1">
      <w:pPr>
        <w:shd w:val="clear" w:color="auto" w:fill="FFFFFF"/>
        <w:spacing w:after="0" w:line="240" w:lineRule="auto"/>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b/>
          <w:i/>
          <w:color w:val="000000"/>
          <w:spacing w:val="6"/>
          <w:sz w:val="24"/>
          <w:szCs w:val="24"/>
          <w:lang w:val="kk-KZ" w:eastAsia="ru-RU"/>
        </w:rPr>
        <w:tab/>
      </w:r>
    </w:p>
    <w:p w:rsidR="006024E1" w:rsidRPr="006024E1" w:rsidRDefault="006024E1" w:rsidP="006024E1">
      <w:pPr>
        <w:shd w:val="clear" w:color="auto" w:fill="FFFFFF"/>
        <w:spacing w:after="0" w:line="240" w:lineRule="auto"/>
        <w:jc w:val="both"/>
        <w:rPr>
          <w:rFonts w:ascii="Times New Roman" w:eastAsia="Times New Roman" w:hAnsi="Times New Roman" w:cs="Times New Roman"/>
          <w:spacing w:val="2"/>
          <w:sz w:val="24"/>
          <w:szCs w:val="24"/>
          <w:lang w:val="kk-KZ" w:eastAsia="ru-RU"/>
        </w:rPr>
      </w:pPr>
      <w:r w:rsidRPr="006024E1">
        <w:rPr>
          <w:rFonts w:ascii="Times New Roman" w:eastAsia="Times New Roman" w:hAnsi="Times New Roman" w:cs="Times New Roman"/>
          <w:sz w:val="24"/>
          <w:szCs w:val="24"/>
          <w:lang w:val="kk-KZ" w:eastAsia="ru-RU"/>
        </w:rPr>
        <w:t xml:space="preserve">1.3 Кесте – Суды тұтыну категириясы бойынша су нысандарындағы судың қасиеттеріне қойылатын гигиеналық талаптар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0"/>
        <w:gridCol w:w="81"/>
        <w:gridCol w:w="1703"/>
        <w:gridCol w:w="16"/>
        <w:gridCol w:w="975"/>
        <w:gridCol w:w="814"/>
        <w:gridCol w:w="11"/>
        <w:gridCol w:w="1017"/>
        <w:gridCol w:w="142"/>
        <w:gridCol w:w="461"/>
        <w:gridCol w:w="19"/>
        <w:gridCol w:w="512"/>
        <w:gridCol w:w="2268"/>
      </w:tblGrid>
      <w:tr w:rsidR="006024E1" w:rsidRPr="006024E1" w:rsidTr="00785F9A">
        <w:tblPrEx>
          <w:tblCellMar>
            <w:top w:w="0" w:type="dxa"/>
            <w:bottom w:w="0" w:type="dxa"/>
          </w:tblCellMar>
        </w:tblPrEx>
        <w:trPr>
          <w:cantSplit/>
        </w:trPr>
        <w:tc>
          <w:tcPr>
            <w:tcW w:w="1440" w:type="dxa"/>
            <w:vMerge w:val="restart"/>
          </w:tcPr>
          <w:p w:rsidR="006024E1" w:rsidRPr="006024E1" w:rsidRDefault="006024E1" w:rsidP="006024E1">
            <w:pPr>
              <w:spacing w:after="0" w:line="240" w:lineRule="auto"/>
              <w:jc w:val="right"/>
              <w:rPr>
                <w:rFonts w:ascii="Times New Roman" w:eastAsia="Times New Roman" w:hAnsi="Times New Roman" w:cs="Times New Roman"/>
                <w:b/>
                <w:color w:val="FF0000"/>
                <w:sz w:val="24"/>
                <w:szCs w:val="24"/>
                <w:lang w:val="kk-KZ" w:eastAsia="ru-RU"/>
              </w:rPr>
            </w:pPr>
          </w:p>
          <w:p w:rsidR="006024E1" w:rsidRPr="006024E1" w:rsidRDefault="006024E1" w:rsidP="006024E1">
            <w:pPr>
              <w:spacing w:after="0" w:line="240" w:lineRule="auto"/>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Көрсет</w:t>
            </w:r>
          </w:p>
          <w:p w:rsidR="006024E1" w:rsidRPr="006024E1" w:rsidRDefault="006024E1" w:rsidP="006024E1">
            <w:pPr>
              <w:spacing w:after="0" w:line="240" w:lineRule="auto"/>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кіштер</w:t>
            </w:r>
          </w:p>
        </w:tc>
        <w:tc>
          <w:tcPr>
            <w:tcW w:w="8199" w:type="dxa"/>
            <w:gridSpan w:val="13"/>
          </w:tcPr>
          <w:p w:rsidR="006024E1" w:rsidRPr="006024E1" w:rsidRDefault="006024E1" w:rsidP="006024E1">
            <w:pPr>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Суды тұтыну мақсаты</w:t>
            </w:r>
          </w:p>
        </w:tc>
      </w:tr>
      <w:tr w:rsidR="006024E1" w:rsidRPr="006024E1" w:rsidTr="00785F9A">
        <w:tblPrEx>
          <w:tblCellMar>
            <w:top w:w="0" w:type="dxa"/>
            <w:bottom w:w="0" w:type="dxa"/>
          </w:tblCellMar>
        </w:tblPrEx>
        <w:trPr>
          <w:cantSplit/>
          <w:trHeight w:val="410"/>
        </w:trPr>
        <w:tc>
          <w:tcPr>
            <w:tcW w:w="1440" w:type="dxa"/>
            <w:vMerge/>
          </w:tcPr>
          <w:p w:rsidR="006024E1" w:rsidRPr="006024E1" w:rsidRDefault="006024E1" w:rsidP="006024E1">
            <w:pPr>
              <w:spacing w:after="0" w:line="240" w:lineRule="auto"/>
              <w:jc w:val="right"/>
              <w:rPr>
                <w:rFonts w:ascii="Times New Roman" w:eastAsia="Times New Roman" w:hAnsi="Times New Roman" w:cs="Times New Roman"/>
                <w:b/>
                <w:sz w:val="24"/>
                <w:szCs w:val="24"/>
                <w:lang w:eastAsia="ru-RU"/>
              </w:rPr>
            </w:pPr>
          </w:p>
        </w:tc>
        <w:tc>
          <w:tcPr>
            <w:tcW w:w="1964" w:type="dxa"/>
            <w:gridSpan w:val="3"/>
            <w:vMerge w:val="restart"/>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Шаруашылық ауыз су</w:t>
            </w:r>
          </w:p>
          <w:p w:rsidR="006024E1" w:rsidRPr="006024E1" w:rsidRDefault="006024E1" w:rsidP="006024E1">
            <w:pPr>
              <w:spacing w:after="0" w:line="240" w:lineRule="auto"/>
              <w:jc w:val="center"/>
              <w:rPr>
                <w:rFonts w:ascii="Times New Roman" w:eastAsia="Times New Roman" w:hAnsi="Times New Roman" w:cs="Times New Roman"/>
                <w:b/>
                <w:sz w:val="24"/>
                <w:szCs w:val="24"/>
                <w:lang w:eastAsia="ru-RU"/>
              </w:rPr>
            </w:pPr>
          </w:p>
        </w:tc>
        <w:tc>
          <w:tcPr>
            <w:tcW w:w="1805" w:type="dxa"/>
            <w:gridSpan w:val="3"/>
            <w:vMerge w:val="restart"/>
          </w:tcPr>
          <w:p w:rsidR="006024E1" w:rsidRPr="006024E1" w:rsidRDefault="006024E1" w:rsidP="006024E1">
            <w:pPr>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Коммуналды-тұрмыстық</w:t>
            </w:r>
          </w:p>
        </w:tc>
        <w:tc>
          <w:tcPr>
            <w:tcW w:w="4430" w:type="dxa"/>
            <w:gridSpan w:val="7"/>
          </w:tcPr>
          <w:p w:rsidR="006024E1" w:rsidRPr="006024E1" w:rsidRDefault="006024E1" w:rsidP="006024E1">
            <w:pPr>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Балық шаруашылығына қажетті су</w:t>
            </w:r>
          </w:p>
        </w:tc>
      </w:tr>
      <w:tr w:rsidR="006024E1" w:rsidRPr="006024E1" w:rsidTr="00785F9A">
        <w:tblPrEx>
          <w:tblCellMar>
            <w:top w:w="0" w:type="dxa"/>
            <w:bottom w:w="0" w:type="dxa"/>
          </w:tblCellMar>
        </w:tblPrEx>
        <w:trPr>
          <w:cantSplit/>
          <w:trHeight w:val="410"/>
        </w:trPr>
        <w:tc>
          <w:tcPr>
            <w:tcW w:w="1440" w:type="dxa"/>
            <w:vMerge/>
            <w:tcBorders>
              <w:bottom w:val="single" w:sz="4" w:space="0" w:color="auto"/>
            </w:tcBorders>
          </w:tcPr>
          <w:p w:rsidR="006024E1" w:rsidRPr="006024E1" w:rsidRDefault="006024E1" w:rsidP="006024E1">
            <w:pPr>
              <w:spacing w:after="0" w:line="240" w:lineRule="auto"/>
              <w:jc w:val="right"/>
              <w:rPr>
                <w:rFonts w:ascii="Times New Roman" w:eastAsia="Times New Roman" w:hAnsi="Times New Roman" w:cs="Times New Roman"/>
                <w:b/>
                <w:sz w:val="24"/>
                <w:szCs w:val="24"/>
                <w:lang w:eastAsia="ru-RU"/>
              </w:rPr>
            </w:pPr>
          </w:p>
        </w:tc>
        <w:tc>
          <w:tcPr>
            <w:tcW w:w="1964" w:type="dxa"/>
            <w:gridSpan w:val="3"/>
            <w:vMerge/>
            <w:tcBorders>
              <w:bottom w:val="single" w:sz="4" w:space="0" w:color="auto"/>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eastAsia="ru-RU"/>
              </w:rPr>
            </w:pPr>
          </w:p>
        </w:tc>
        <w:tc>
          <w:tcPr>
            <w:tcW w:w="1805" w:type="dxa"/>
            <w:gridSpan w:val="3"/>
            <w:vMerge/>
            <w:tcBorders>
              <w:bottom w:val="single" w:sz="4" w:space="0" w:color="auto"/>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eastAsia="ru-RU"/>
              </w:rPr>
            </w:pPr>
          </w:p>
        </w:tc>
        <w:tc>
          <w:tcPr>
            <w:tcW w:w="2162" w:type="dxa"/>
            <w:gridSpan w:val="6"/>
            <w:tcBorders>
              <w:bottom w:val="single" w:sz="4" w:space="0" w:color="auto"/>
            </w:tcBorders>
          </w:tcPr>
          <w:p w:rsidR="006024E1" w:rsidRPr="006024E1" w:rsidRDefault="006024E1" w:rsidP="006024E1">
            <w:pPr>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 xml:space="preserve">Жоғары және </w:t>
            </w:r>
            <w:r w:rsidRPr="006024E1">
              <w:rPr>
                <w:rFonts w:ascii="Times New Roman" w:eastAsia="Times New Roman" w:hAnsi="Times New Roman" w:cs="Times New Roman"/>
                <w:b/>
                <w:sz w:val="24"/>
                <w:szCs w:val="24"/>
                <w:lang w:eastAsia="ru-RU"/>
              </w:rPr>
              <w:t xml:space="preserve"> 1 </w:t>
            </w:r>
            <w:proofErr w:type="spellStart"/>
            <w:r w:rsidRPr="006024E1">
              <w:rPr>
                <w:rFonts w:ascii="Times New Roman" w:eastAsia="Times New Roman" w:hAnsi="Times New Roman" w:cs="Times New Roman"/>
                <w:b/>
                <w:sz w:val="24"/>
                <w:szCs w:val="24"/>
                <w:lang w:eastAsia="ru-RU"/>
              </w:rPr>
              <w:t>категори</w:t>
            </w:r>
            <w:proofErr w:type="spellEnd"/>
            <w:r w:rsidRPr="006024E1">
              <w:rPr>
                <w:rFonts w:ascii="Times New Roman" w:eastAsia="Times New Roman" w:hAnsi="Times New Roman" w:cs="Times New Roman"/>
                <w:b/>
                <w:sz w:val="24"/>
                <w:szCs w:val="24"/>
                <w:lang w:val="kk-KZ" w:eastAsia="ru-RU"/>
              </w:rPr>
              <w:t>я</w:t>
            </w:r>
          </w:p>
        </w:tc>
        <w:tc>
          <w:tcPr>
            <w:tcW w:w="2268" w:type="dxa"/>
            <w:tcBorders>
              <w:bottom w:val="single" w:sz="4" w:space="0" w:color="auto"/>
            </w:tcBorders>
          </w:tcPr>
          <w:p w:rsidR="006024E1" w:rsidRPr="006024E1" w:rsidRDefault="006024E1" w:rsidP="006024E1">
            <w:pPr>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eastAsia="ru-RU"/>
              </w:rPr>
              <w:t xml:space="preserve">2 </w:t>
            </w:r>
            <w:proofErr w:type="spellStart"/>
            <w:r w:rsidRPr="006024E1">
              <w:rPr>
                <w:rFonts w:ascii="Times New Roman" w:eastAsia="Times New Roman" w:hAnsi="Times New Roman" w:cs="Times New Roman"/>
                <w:b/>
                <w:sz w:val="24"/>
                <w:szCs w:val="24"/>
                <w:lang w:eastAsia="ru-RU"/>
              </w:rPr>
              <w:t>категори</w:t>
            </w:r>
            <w:proofErr w:type="spellEnd"/>
            <w:r w:rsidRPr="006024E1">
              <w:rPr>
                <w:rFonts w:ascii="Times New Roman" w:eastAsia="Times New Roman" w:hAnsi="Times New Roman" w:cs="Times New Roman"/>
                <w:b/>
                <w:sz w:val="24"/>
                <w:szCs w:val="24"/>
                <w:lang w:val="kk-KZ" w:eastAsia="ru-RU"/>
              </w:rPr>
              <w:t>я</w:t>
            </w:r>
          </w:p>
        </w:tc>
      </w:tr>
      <w:tr w:rsidR="006024E1" w:rsidRPr="006024E1" w:rsidTr="00785F9A">
        <w:tblPrEx>
          <w:tblCellMar>
            <w:top w:w="0" w:type="dxa"/>
            <w:bottom w:w="0" w:type="dxa"/>
          </w:tblCellMar>
        </w:tblPrEx>
        <w:trPr>
          <w:cantSplit/>
          <w:trHeight w:val="410"/>
        </w:trPr>
        <w:tc>
          <w:tcPr>
            <w:tcW w:w="1440" w:type="dxa"/>
            <w:tcBorders>
              <w:bottom w:val="nil"/>
            </w:tcBorders>
          </w:tcPr>
          <w:p w:rsidR="006024E1" w:rsidRPr="006024E1" w:rsidRDefault="006024E1" w:rsidP="006024E1">
            <w:pPr>
              <w:spacing w:after="0" w:line="240" w:lineRule="auto"/>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1</w:t>
            </w:r>
          </w:p>
        </w:tc>
        <w:tc>
          <w:tcPr>
            <w:tcW w:w="1964" w:type="dxa"/>
            <w:gridSpan w:val="3"/>
            <w:tcBorders>
              <w:bottom w:val="nil"/>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2</w:t>
            </w:r>
          </w:p>
        </w:tc>
        <w:tc>
          <w:tcPr>
            <w:tcW w:w="1805" w:type="dxa"/>
            <w:gridSpan w:val="3"/>
            <w:tcBorders>
              <w:bottom w:val="nil"/>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3</w:t>
            </w:r>
          </w:p>
        </w:tc>
        <w:tc>
          <w:tcPr>
            <w:tcW w:w="2162" w:type="dxa"/>
            <w:gridSpan w:val="6"/>
            <w:tcBorders>
              <w:bottom w:val="nil"/>
            </w:tcBorders>
          </w:tcPr>
          <w:p w:rsidR="006024E1" w:rsidRPr="006024E1" w:rsidRDefault="006024E1" w:rsidP="006024E1">
            <w:pPr>
              <w:spacing w:after="0" w:line="240" w:lineRule="auto"/>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4</w:t>
            </w:r>
          </w:p>
        </w:tc>
        <w:tc>
          <w:tcPr>
            <w:tcW w:w="2268" w:type="dxa"/>
            <w:tcBorders>
              <w:bottom w:val="nil"/>
            </w:tcBorders>
          </w:tcPr>
          <w:p w:rsidR="006024E1" w:rsidRPr="006024E1" w:rsidRDefault="006024E1" w:rsidP="006024E1">
            <w:pPr>
              <w:spacing w:after="0" w:line="240" w:lineRule="auto"/>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5</w:t>
            </w:r>
          </w:p>
        </w:tc>
      </w:tr>
      <w:tr w:rsidR="006024E1" w:rsidRPr="006024E1" w:rsidTr="00785F9A">
        <w:tblPrEx>
          <w:tblCellMar>
            <w:top w:w="0" w:type="dxa"/>
            <w:bottom w:w="0" w:type="dxa"/>
          </w:tblCellMar>
        </w:tblPrEx>
        <w:trPr>
          <w:cantSplit/>
          <w:trHeight w:val="410"/>
        </w:trPr>
        <w:tc>
          <w:tcPr>
            <w:tcW w:w="1440" w:type="dxa"/>
            <w:tcBorders>
              <w:bottom w:val="nil"/>
            </w:tcBorders>
          </w:tcPr>
          <w:p w:rsidR="006024E1" w:rsidRPr="006024E1" w:rsidRDefault="006024E1" w:rsidP="006024E1">
            <w:pPr>
              <w:spacing w:after="0" w:line="240" w:lineRule="auto"/>
              <w:jc w:val="center"/>
              <w:rPr>
                <w:rFonts w:ascii="Times New Roman" w:eastAsia="Times New Roman" w:hAnsi="Times New Roman" w:cs="Times New Roman"/>
                <w:sz w:val="24"/>
                <w:szCs w:val="24"/>
                <w:lang w:val="kk-KZ" w:eastAsia="ru-RU"/>
              </w:rPr>
            </w:pPr>
          </w:p>
        </w:tc>
        <w:tc>
          <w:tcPr>
            <w:tcW w:w="1964" w:type="dxa"/>
            <w:gridSpan w:val="3"/>
            <w:tcBorders>
              <w:bottom w:val="nil"/>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val="kk-KZ" w:eastAsia="ru-RU"/>
              </w:rPr>
            </w:pPr>
          </w:p>
        </w:tc>
        <w:tc>
          <w:tcPr>
            <w:tcW w:w="1805" w:type="dxa"/>
            <w:gridSpan w:val="3"/>
            <w:tcBorders>
              <w:bottom w:val="nil"/>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val="kk-KZ" w:eastAsia="ru-RU"/>
              </w:rPr>
            </w:pPr>
          </w:p>
        </w:tc>
        <w:tc>
          <w:tcPr>
            <w:tcW w:w="2162" w:type="dxa"/>
            <w:gridSpan w:val="6"/>
            <w:tcBorders>
              <w:bottom w:val="nil"/>
            </w:tcBorders>
          </w:tcPr>
          <w:p w:rsidR="006024E1" w:rsidRPr="006024E1" w:rsidRDefault="006024E1" w:rsidP="006024E1">
            <w:pPr>
              <w:spacing w:after="0" w:line="240" w:lineRule="auto"/>
              <w:jc w:val="center"/>
              <w:rPr>
                <w:rFonts w:ascii="Times New Roman" w:eastAsia="Times New Roman" w:hAnsi="Times New Roman" w:cs="Times New Roman"/>
                <w:sz w:val="24"/>
                <w:szCs w:val="24"/>
                <w:lang w:val="kk-KZ" w:eastAsia="ru-RU"/>
              </w:rPr>
            </w:pPr>
          </w:p>
        </w:tc>
        <w:tc>
          <w:tcPr>
            <w:tcW w:w="2268" w:type="dxa"/>
            <w:tcBorders>
              <w:bottom w:val="nil"/>
            </w:tcBorders>
          </w:tcPr>
          <w:p w:rsidR="006024E1" w:rsidRPr="006024E1" w:rsidRDefault="006024E1" w:rsidP="006024E1">
            <w:pPr>
              <w:spacing w:after="0" w:line="240" w:lineRule="auto"/>
              <w:jc w:val="center"/>
              <w:rPr>
                <w:rFonts w:ascii="Times New Roman" w:eastAsia="Times New Roman" w:hAnsi="Times New Roman" w:cs="Times New Roman"/>
                <w:sz w:val="24"/>
                <w:szCs w:val="24"/>
                <w:lang w:val="kk-KZ" w:eastAsia="ru-RU"/>
              </w:rPr>
            </w:pPr>
          </w:p>
        </w:tc>
      </w:tr>
      <w:tr w:rsidR="006024E1" w:rsidRPr="006024E1" w:rsidTr="00785F9A">
        <w:tblPrEx>
          <w:tblCellMar>
            <w:top w:w="0" w:type="dxa"/>
            <w:bottom w:w="0" w:type="dxa"/>
          </w:tblCellMar>
        </w:tblPrEx>
        <w:trPr>
          <w:cantSplit/>
        </w:trPr>
        <w:tc>
          <w:tcPr>
            <w:tcW w:w="9639" w:type="dxa"/>
            <w:gridSpan w:val="14"/>
            <w:tcBorders>
              <w:top w:val="nil"/>
              <w:left w:val="nil"/>
              <w:bottom w:val="single" w:sz="4" w:space="0" w:color="auto"/>
              <w:right w:val="nil"/>
            </w:tcBorders>
          </w:tcPr>
          <w:p w:rsidR="006024E1" w:rsidRPr="006024E1" w:rsidRDefault="006024E1" w:rsidP="006024E1">
            <w:pPr>
              <w:spacing w:after="0" w:line="240" w:lineRule="auto"/>
              <w:jc w:val="both"/>
              <w:rPr>
                <w:rFonts w:ascii="Times New Roman" w:eastAsia="Times New Roman" w:hAnsi="Times New Roman" w:cs="Times New Roman"/>
                <w:color w:val="000000"/>
                <w:sz w:val="24"/>
                <w:szCs w:val="24"/>
                <w:lang w:val="kk-KZ" w:eastAsia="ru-RU"/>
              </w:rPr>
            </w:pPr>
            <w:r w:rsidRPr="006024E1">
              <w:rPr>
                <w:rFonts w:ascii="Times New Roman" w:eastAsia="Times New Roman" w:hAnsi="Times New Roman" w:cs="Times New Roman"/>
                <w:color w:val="000000"/>
                <w:sz w:val="24"/>
                <w:szCs w:val="24"/>
                <w:lang w:val="kk-KZ" w:eastAsia="ru-RU"/>
              </w:rPr>
              <w:t>1.3 Кестен</w:t>
            </w:r>
            <w:proofErr w:type="spellStart"/>
            <w:r w:rsidRPr="006024E1">
              <w:rPr>
                <w:rFonts w:ascii="Times New Roman" w:eastAsia="Times New Roman" w:hAnsi="Times New Roman" w:cs="Times New Roman"/>
                <w:color w:val="000000"/>
                <w:sz w:val="24"/>
                <w:szCs w:val="24"/>
                <w:lang w:val="en-US" w:eastAsia="ru-RU"/>
              </w:rPr>
              <w:t>ің</w:t>
            </w:r>
            <w:proofErr w:type="spellEnd"/>
            <w:r w:rsidRPr="006024E1">
              <w:rPr>
                <w:rFonts w:ascii="Times New Roman" w:eastAsia="Times New Roman" w:hAnsi="Times New Roman" w:cs="Times New Roman"/>
                <w:color w:val="000000"/>
                <w:sz w:val="24"/>
                <w:szCs w:val="24"/>
                <w:lang w:val="en-US" w:eastAsia="ru-RU"/>
              </w:rPr>
              <w:t xml:space="preserve"> ж</w:t>
            </w:r>
            <w:r w:rsidRPr="006024E1">
              <w:rPr>
                <w:rFonts w:ascii="Times New Roman" w:eastAsia="Times New Roman" w:hAnsi="Times New Roman" w:cs="Times New Roman"/>
                <w:color w:val="000000"/>
                <w:sz w:val="24"/>
                <w:szCs w:val="24"/>
                <w:lang w:val="kk-KZ" w:eastAsia="ru-RU"/>
              </w:rPr>
              <w:t>алғасы</w:t>
            </w:r>
          </w:p>
        </w:tc>
      </w:tr>
      <w:tr w:rsidR="006024E1" w:rsidRPr="006024E1" w:rsidTr="00785F9A">
        <w:tblPrEx>
          <w:tblCellMar>
            <w:top w:w="0" w:type="dxa"/>
            <w:bottom w:w="0" w:type="dxa"/>
          </w:tblCellMar>
        </w:tblPrEx>
        <w:trPr>
          <w:cantSplit/>
        </w:trPr>
        <w:tc>
          <w:tcPr>
            <w:tcW w:w="1701" w:type="dxa"/>
            <w:gridSpan w:val="3"/>
            <w:tcBorders>
              <w:top w:val="single" w:sz="4" w:space="0" w:color="auto"/>
            </w:tcBorders>
          </w:tcPr>
          <w:p w:rsidR="006024E1" w:rsidRPr="006024E1" w:rsidRDefault="006024E1" w:rsidP="006024E1">
            <w:pPr>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1</w:t>
            </w:r>
          </w:p>
        </w:tc>
        <w:tc>
          <w:tcPr>
            <w:tcW w:w="1719" w:type="dxa"/>
            <w:gridSpan w:val="2"/>
            <w:tcBorders>
              <w:top w:val="single" w:sz="4" w:space="0" w:color="auto"/>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2</w:t>
            </w:r>
          </w:p>
        </w:tc>
        <w:tc>
          <w:tcPr>
            <w:tcW w:w="1800" w:type="dxa"/>
            <w:gridSpan w:val="3"/>
            <w:tcBorders>
              <w:top w:val="single" w:sz="4" w:space="0" w:color="auto"/>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3</w:t>
            </w:r>
          </w:p>
        </w:tc>
        <w:tc>
          <w:tcPr>
            <w:tcW w:w="1620" w:type="dxa"/>
            <w:gridSpan w:val="3"/>
            <w:tcBorders>
              <w:top w:val="single" w:sz="4" w:space="0" w:color="auto"/>
            </w:tcBorders>
          </w:tcPr>
          <w:p w:rsidR="006024E1" w:rsidRPr="006024E1" w:rsidRDefault="006024E1" w:rsidP="006024E1">
            <w:pPr>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4</w:t>
            </w:r>
          </w:p>
        </w:tc>
        <w:tc>
          <w:tcPr>
            <w:tcW w:w="2799" w:type="dxa"/>
            <w:gridSpan w:val="3"/>
            <w:tcBorders>
              <w:top w:val="single" w:sz="4" w:space="0" w:color="auto"/>
            </w:tcBorders>
          </w:tcPr>
          <w:p w:rsidR="006024E1" w:rsidRPr="006024E1" w:rsidRDefault="006024E1" w:rsidP="006024E1">
            <w:pPr>
              <w:spacing w:after="0" w:line="240" w:lineRule="auto"/>
              <w:jc w:val="center"/>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5</w:t>
            </w:r>
          </w:p>
        </w:tc>
      </w:tr>
      <w:tr w:rsidR="006024E1" w:rsidRPr="006024E1" w:rsidTr="00785F9A">
        <w:tblPrEx>
          <w:tblCellMar>
            <w:top w:w="0" w:type="dxa"/>
            <w:bottom w:w="0" w:type="dxa"/>
          </w:tblCellMar>
        </w:tblPrEx>
        <w:trPr>
          <w:cantSplit/>
        </w:trPr>
        <w:tc>
          <w:tcPr>
            <w:tcW w:w="1701" w:type="dxa"/>
            <w:gridSpan w:val="3"/>
            <w:vMerge w:val="restart"/>
            <w:tcBorders>
              <w:top w:val="single" w:sz="4" w:space="0" w:color="auto"/>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өлшенді заттар</w:t>
            </w:r>
            <w:r w:rsidRPr="006024E1">
              <w:rPr>
                <w:rFonts w:ascii="Times New Roman" w:eastAsia="Times New Roman" w:hAnsi="Times New Roman" w:cs="Times New Roman"/>
                <w:sz w:val="24"/>
                <w:szCs w:val="24"/>
                <w:lang w:eastAsia="ru-RU"/>
              </w:rPr>
              <w:t xml:space="preserve"> (г/м</w:t>
            </w:r>
            <w:r w:rsidRPr="006024E1">
              <w:rPr>
                <w:rFonts w:ascii="Times New Roman" w:eastAsia="Times New Roman" w:hAnsi="Times New Roman" w:cs="Times New Roman"/>
                <w:sz w:val="24"/>
                <w:szCs w:val="24"/>
                <w:vertAlign w:val="superscript"/>
                <w:lang w:eastAsia="ru-RU"/>
              </w:rPr>
              <w:t>3</w:t>
            </w:r>
            <w:r w:rsidRPr="006024E1">
              <w:rPr>
                <w:rFonts w:ascii="Times New Roman" w:eastAsia="Times New Roman" w:hAnsi="Times New Roman" w:cs="Times New Roman"/>
                <w:sz w:val="24"/>
                <w:szCs w:val="24"/>
                <w:lang w:eastAsia="ru-RU"/>
              </w:rPr>
              <w:t>)</w:t>
            </w:r>
          </w:p>
          <w:p w:rsidR="006024E1" w:rsidRPr="006024E1" w:rsidRDefault="006024E1" w:rsidP="006024E1">
            <w:pPr>
              <w:spacing w:after="0" w:line="240" w:lineRule="auto"/>
              <w:jc w:val="right"/>
              <w:rPr>
                <w:rFonts w:ascii="Times New Roman" w:eastAsia="Times New Roman" w:hAnsi="Times New Roman" w:cs="Times New Roman"/>
                <w:sz w:val="24"/>
                <w:szCs w:val="24"/>
                <w:lang w:eastAsia="ru-RU"/>
              </w:rPr>
            </w:pPr>
          </w:p>
        </w:tc>
        <w:tc>
          <w:tcPr>
            <w:tcW w:w="7938" w:type="dxa"/>
            <w:gridSpan w:val="11"/>
            <w:tcBorders>
              <w:top w:val="single" w:sz="4" w:space="0" w:color="auto"/>
            </w:tcBorders>
          </w:tcPr>
          <w:p w:rsidR="006024E1" w:rsidRPr="006024E1" w:rsidRDefault="006024E1" w:rsidP="006024E1">
            <w:pPr>
              <w:spacing w:after="0" w:line="240" w:lineRule="auto"/>
              <w:jc w:val="both"/>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Су нысандарына ағызынды сулардың түсуінде бақы-лау створында өлшенді заттардың құрамы табиғи жағ-дайлармен салыстырғанда жоғары болмауы қажет яғни:</w:t>
            </w:r>
          </w:p>
        </w:tc>
      </w:tr>
      <w:tr w:rsidR="006024E1" w:rsidRPr="006024E1" w:rsidTr="00785F9A">
        <w:tblPrEx>
          <w:tblCellMar>
            <w:top w:w="0" w:type="dxa"/>
            <w:bottom w:w="0" w:type="dxa"/>
          </w:tblCellMar>
        </w:tblPrEx>
        <w:trPr>
          <w:cantSplit/>
        </w:trPr>
        <w:tc>
          <w:tcPr>
            <w:tcW w:w="1701" w:type="dxa"/>
            <w:gridSpan w:val="3"/>
            <w:vMerge/>
          </w:tcPr>
          <w:p w:rsidR="006024E1" w:rsidRPr="006024E1" w:rsidRDefault="006024E1" w:rsidP="006024E1">
            <w:pPr>
              <w:spacing w:after="0" w:line="240" w:lineRule="auto"/>
              <w:jc w:val="right"/>
              <w:rPr>
                <w:rFonts w:ascii="Times New Roman" w:eastAsia="Times New Roman" w:hAnsi="Times New Roman" w:cs="Times New Roman"/>
                <w:sz w:val="24"/>
                <w:szCs w:val="24"/>
                <w:lang w:eastAsia="ru-RU"/>
              </w:rPr>
            </w:pPr>
          </w:p>
        </w:tc>
        <w:tc>
          <w:tcPr>
            <w:tcW w:w="1703" w:type="dxa"/>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0,25 </w:t>
            </w:r>
          </w:p>
        </w:tc>
        <w:tc>
          <w:tcPr>
            <w:tcW w:w="1805" w:type="dxa"/>
            <w:gridSpan w:val="3"/>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0,75 </w:t>
            </w:r>
          </w:p>
        </w:tc>
        <w:tc>
          <w:tcPr>
            <w:tcW w:w="1650" w:type="dxa"/>
            <w:gridSpan w:val="5"/>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0,25 </w:t>
            </w:r>
          </w:p>
        </w:tc>
        <w:tc>
          <w:tcPr>
            <w:tcW w:w="2780" w:type="dxa"/>
            <w:gridSpan w:val="2"/>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0,75 </w:t>
            </w:r>
          </w:p>
        </w:tc>
      </w:tr>
      <w:tr w:rsidR="006024E1" w:rsidRPr="006024E1" w:rsidTr="00785F9A">
        <w:tblPrEx>
          <w:tblCellMar>
            <w:top w:w="0" w:type="dxa"/>
            <w:bottom w:w="0" w:type="dxa"/>
          </w:tblCellMar>
        </w:tblPrEx>
        <w:tc>
          <w:tcPr>
            <w:tcW w:w="1701" w:type="dxa"/>
            <w:gridSpan w:val="3"/>
          </w:tcPr>
          <w:p w:rsidR="006024E1" w:rsidRPr="006024E1" w:rsidRDefault="006024E1" w:rsidP="006024E1">
            <w:pPr>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Қалқыма қосындылар</w:t>
            </w:r>
          </w:p>
        </w:tc>
        <w:tc>
          <w:tcPr>
            <w:tcW w:w="7938" w:type="dxa"/>
            <w:gridSpan w:val="11"/>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Су бетінде мұнай өнімдерінен, май және басқа қосындылардан түзілген қабық болмауы қажет </w:t>
            </w:r>
          </w:p>
        </w:tc>
      </w:tr>
      <w:tr w:rsidR="006024E1" w:rsidRPr="006024E1" w:rsidTr="00785F9A">
        <w:tblPrEx>
          <w:tblCellMar>
            <w:top w:w="0" w:type="dxa"/>
            <w:bottom w:w="0" w:type="dxa"/>
          </w:tblCellMar>
        </w:tblPrEx>
        <w:trPr>
          <w:cantSplit/>
          <w:trHeight w:val="160"/>
        </w:trPr>
        <w:tc>
          <w:tcPr>
            <w:tcW w:w="1701" w:type="dxa"/>
            <w:gridSpan w:val="3"/>
            <w:vMerge w:val="restart"/>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Түсі </w:t>
            </w:r>
          </w:p>
        </w:tc>
        <w:tc>
          <w:tcPr>
            <w:tcW w:w="4536" w:type="dxa"/>
            <w:gridSpan w:val="6"/>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Баған биіктігінде ... см болмауы қажет</w:t>
            </w:r>
          </w:p>
        </w:tc>
        <w:tc>
          <w:tcPr>
            <w:tcW w:w="3402" w:type="dxa"/>
            <w:gridSpan w:val="5"/>
            <w:vMerge w:val="restart"/>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Суда бөтен түс мүлдем болмауы қажет</w:t>
            </w:r>
          </w:p>
        </w:tc>
      </w:tr>
      <w:tr w:rsidR="006024E1" w:rsidRPr="006024E1" w:rsidTr="00785F9A">
        <w:tblPrEx>
          <w:tblCellMar>
            <w:top w:w="0" w:type="dxa"/>
            <w:bottom w:w="0" w:type="dxa"/>
          </w:tblCellMar>
        </w:tblPrEx>
        <w:trPr>
          <w:cantSplit/>
          <w:trHeight w:val="160"/>
        </w:trPr>
        <w:tc>
          <w:tcPr>
            <w:tcW w:w="1701" w:type="dxa"/>
            <w:gridSpan w:val="3"/>
            <w:vMerge/>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p>
        </w:tc>
        <w:tc>
          <w:tcPr>
            <w:tcW w:w="1703" w:type="dxa"/>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20</w:t>
            </w:r>
          </w:p>
        </w:tc>
        <w:tc>
          <w:tcPr>
            <w:tcW w:w="2833" w:type="dxa"/>
            <w:gridSpan w:val="5"/>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10</w:t>
            </w:r>
          </w:p>
        </w:tc>
        <w:tc>
          <w:tcPr>
            <w:tcW w:w="3402" w:type="dxa"/>
            <w:gridSpan w:val="5"/>
            <w:vMerge/>
          </w:tcPr>
          <w:p w:rsidR="006024E1" w:rsidRPr="006024E1" w:rsidRDefault="006024E1" w:rsidP="006024E1">
            <w:pPr>
              <w:shd w:val="clear" w:color="auto" w:fill="FFFFFF"/>
              <w:spacing w:after="0" w:line="240" w:lineRule="auto"/>
              <w:rPr>
                <w:rFonts w:ascii="Times New Roman" w:eastAsia="Times New Roman" w:hAnsi="Times New Roman" w:cs="Times New Roman"/>
                <w:color w:val="000000"/>
                <w:w w:val="93"/>
                <w:sz w:val="24"/>
                <w:szCs w:val="24"/>
                <w:lang w:eastAsia="ru-RU"/>
              </w:rPr>
            </w:pPr>
          </w:p>
        </w:tc>
      </w:tr>
      <w:tr w:rsidR="006024E1" w:rsidRPr="006024E1" w:rsidTr="00785F9A">
        <w:tblPrEx>
          <w:tblCellMar>
            <w:top w:w="0" w:type="dxa"/>
            <w:bottom w:w="0" w:type="dxa"/>
          </w:tblCellMar>
        </w:tblPrEx>
        <w:trPr>
          <w:cantSplit/>
          <w:trHeight w:val="160"/>
        </w:trPr>
        <w:tc>
          <w:tcPr>
            <w:tcW w:w="1701" w:type="dxa"/>
            <w:gridSpan w:val="3"/>
            <w:vMerge w:val="restart"/>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Иісі және дәмі</w:t>
            </w:r>
            <w:r w:rsidRPr="006024E1">
              <w:rPr>
                <w:rFonts w:ascii="Times New Roman" w:eastAsia="Times New Roman" w:hAnsi="Times New Roman" w:cs="Times New Roman"/>
                <w:sz w:val="24"/>
                <w:szCs w:val="24"/>
                <w:lang w:eastAsia="ru-RU"/>
              </w:rPr>
              <w:t xml:space="preserve"> </w:t>
            </w:r>
          </w:p>
        </w:tc>
        <w:tc>
          <w:tcPr>
            <w:tcW w:w="4536" w:type="dxa"/>
            <w:gridSpan w:val="6"/>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Су қарқындылығы </w:t>
            </w:r>
            <w:r w:rsidRPr="006024E1">
              <w:rPr>
                <w:rFonts w:ascii="Times New Roman" w:eastAsia="Times New Roman" w:hAnsi="Times New Roman" w:cs="Times New Roman"/>
                <w:sz w:val="24"/>
                <w:szCs w:val="24"/>
                <w:lang w:eastAsia="ru-RU"/>
              </w:rPr>
              <w:t>&gt;1 балл</w:t>
            </w:r>
            <w:r w:rsidRPr="006024E1">
              <w:rPr>
                <w:rFonts w:ascii="Times New Roman" w:eastAsia="Times New Roman" w:hAnsi="Times New Roman" w:cs="Times New Roman"/>
                <w:sz w:val="24"/>
                <w:szCs w:val="24"/>
                <w:lang w:val="kk-KZ" w:eastAsia="ru-RU"/>
              </w:rPr>
              <w:t xml:space="preserve"> иісті болмау керек </w:t>
            </w:r>
            <w:r w:rsidRPr="006024E1">
              <w:rPr>
                <w:rFonts w:ascii="Times New Roman" w:eastAsia="Times New Roman" w:hAnsi="Times New Roman" w:cs="Times New Roman"/>
                <w:sz w:val="24"/>
                <w:szCs w:val="24"/>
                <w:lang w:eastAsia="ru-RU"/>
              </w:rPr>
              <w:t xml:space="preserve"> </w:t>
            </w:r>
          </w:p>
        </w:tc>
        <w:tc>
          <w:tcPr>
            <w:tcW w:w="3402" w:type="dxa"/>
            <w:gridSpan w:val="5"/>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p>
        </w:tc>
      </w:tr>
      <w:tr w:rsidR="006024E1" w:rsidRPr="006024E1" w:rsidTr="00785F9A">
        <w:tblPrEx>
          <w:tblCellMar>
            <w:top w:w="0" w:type="dxa"/>
            <w:bottom w:w="0" w:type="dxa"/>
          </w:tblCellMar>
        </w:tblPrEx>
        <w:trPr>
          <w:cantSplit/>
          <w:trHeight w:val="160"/>
        </w:trPr>
        <w:tc>
          <w:tcPr>
            <w:tcW w:w="1701" w:type="dxa"/>
            <w:gridSpan w:val="3"/>
            <w:vMerge/>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p>
        </w:tc>
        <w:tc>
          <w:tcPr>
            <w:tcW w:w="2694" w:type="dxa"/>
            <w:gridSpan w:val="3"/>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әрине хлорлау кезінде, және т.б. суды  за-лалсызданды</w:t>
            </w:r>
          </w:p>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рудың басқа әдістерін қолдануда  </w:t>
            </w:r>
          </w:p>
        </w:tc>
        <w:tc>
          <w:tcPr>
            <w:tcW w:w="1842" w:type="dxa"/>
            <w:gridSpan w:val="3"/>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Үнемі, міндетті</w:t>
            </w:r>
          </w:p>
        </w:tc>
        <w:tc>
          <w:tcPr>
            <w:tcW w:w="3402" w:type="dxa"/>
            <w:gridSpan w:val="5"/>
          </w:tcPr>
          <w:p w:rsidR="006024E1" w:rsidRPr="006024E1" w:rsidRDefault="006024E1" w:rsidP="006024E1">
            <w:pPr>
              <w:shd w:val="clear" w:color="auto" w:fill="FFFFFF"/>
              <w:spacing w:after="0" w:line="240" w:lineRule="auto"/>
              <w:rPr>
                <w:rFonts w:ascii="Times New Roman" w:eastAsia="Times New Roman" w:hAnsi="Times New Roman" w:cs="Times New Roman"/>
                <w:color w:val="000000"/>
                <w:w w:val="93"/>
                <w:sz w:val="24"/>
                <w:szCs w:val="24"/>
                <w:lang w:eastAsia="ru-RU"/>
              </w:rPr>
            </w:pPr>
          </w:p>
        </w:tc>
      </w:tr>
      <w:tr w:rsidR="006024E1" w:rsidRPr="006024E1" w:rsidTr="00785F9A">
        <w:tblPrEx>
          <w:tblCellMar>
            <w:top w:w="0" w:type="dxa"/>
            <w:bottom w:w="0" w:type="dxa"/>
          </w:tblCellMar>
        </w:tblPrEx>
        <w:trPr>
          <w:trHeight w:val="160"/>
        </w:trPr>
        <w:tc>
          <w:tcPr>
            <w:tcW w:w="1701" w:type="dxa"/>
            <w:gridSpan w:val="3"/>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000000"/>
                <w:spacing w:val="3"/>
                <w:sz w:val="24"/>
                <w:szCs w:val="24"/>
                <w:lang w:eastAsia="ru-RU"/>
              </w:rPr>
              <w:t>рН</w:t>
            </w:r>
          </w:p>
        </w:tc>
        <w:tc>
          <w:tcPr>
            <w:tcW w:w="7938" w:type="dxa"/>
            <w:gridSpan w:val="11"/>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 xml:space="preserve">Шамадан тыс болмауы қажет рН </w:t>
            </w:r>
            <w:r w:rsidRPr="006024E1">
              <w:rPr>
                <w:rFonts w:ascii="Times New Roman" w:eastAsia="Times New Roman" w:hAnsi="Times New Roman" w:cs="Times New Roman"/>
                <w:sz w:val="24"/>
                <w:szCs w:val="24"/>
                <w:lang w:eastAsia="ru-RU"/>
              </w:rPr>
              <w:t>6,5-8,5.</w:t>
            </w:r>
          </w:p>
        </w:tc>
      </w:tr>
      <w:tr w:rsidR="006024E1" w:rsidRPr="006024E1" w:rsidTr="00785F9A">
        <w:tblPrEx>
          <w:tblCellMar>
            <w:top w:w="0" w:type="dxa"/>
            <w:bottom w:w="0" w:type="dxa"/>
          </w:tblCellMar>
        </w:tblPrEx>
        <w:trPr>
          <w:trHeight w:val="160"/>
        </w:trPr>
        <w:tc>
          <w:tcPr>
            <w:tcW w:w="1701" w:type="dxa"/>
            <w:gridSpan w:val="3"/>
            <w:tcBorders>
              <w:bottom w:val="single" w:sz="4" w:space="0" w:color="auto"/>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Минера</w:t>
            </w:r>
            <w:r w:rsidRPr="006024E1">
              <w:rPr>
                <w:rFonts w:ascii="Times New Roman" w:eastAsia="Times New Roman" w:hAnsi="Times New Roman" w:cs="Times New Roman"/>
                <w:sz w:val="24"/>
                <w:szCs w:val="24"/>
                <w:lang w:eastAsia="ru-RU"/>
              </w:rPr>
              <w:softHyphen/>
              <w:t>лизация</w:t>
            </w:r>
          </w:p>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(мг/л) </w:t>
            </w:r>
          </w:p>
        </w:tc>
        <w:tc>
          <w:tcPr>
            <w:tcW w:w="2694" w:type="dxa"/>
            <w:gridSpan w:val="3"/>
            <w:tcBorders>
              <w:bottom w:val="single" w:sz="4" w:space="0" w:color="auto"/>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1000</w:t>
            </w:r>
            <w:r w:rsidRPr="006024E1">
              <w:rPr>
                <w:rFonts w:ascii="Times New Roman" w:eastAsia="Times New Roman" w:hAnsi="Times New Roman" w:cs="Times New Roman"/>
                <w:sz w:val="24"/>
                <w:szCs w:val="24"/>
                <w:lang w:val="kk-KZ" w:eastAsia="ru-RU"/>
              </w:rPr>
              <w:t xml:space="preserve"> көп емес</w:t>
            </w: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kk-KZ" w:eastAsia="ru-RU"/>
              </w:rPr>
              <w:t>соның ішінде</w:t>
            </w:r>
            <w:r w:rsidRPr="006024E1">
              <w:rPr>
                <w:rFonts w:ascii="Times New Roman" w:eastAsia="Times New Roman" w:hAnsi="Times New Roman" w:cs="Times New Roman"/>
                <w:sz w:val="24"/>
                <w:szCs w:val="24"/>
                <w:lang w:eastAsia="ru-RU"/>
              </w:rPr>
              <w:t>: хлорид 350 сульфат</w:t>
            </w:r>
            <w:r w:rsidRPr="006024E1">
              <w:rPr>
                <w:rFonts w:ascii="Times New Roman" w:eastAsia="Times New Roman" w:hAnsi="Times New Roman" w:cs="Times New Roman"/>
                <w:sz w:val="24"/>
                <w:szCs w:val="24"/>
                <w:lang w:val="kk-KZ" w:eastAsia="ru-RU"/>
              </w:rPr>
              <w:t xml:space="preserve"> </w:t>
            </w:r>
            <w:r w:rsidRPr="006024E1">
              <w:rPr>
                <w:rFonts w:ascii="Times New Roman" w:eastAsia="Times New Roman" w:hAnsi="Times New Roman" w:cs="Times New Roman"/>
                <w:sz w:val="24"/>
                <w:szCs w:val="24"/>
                <w:lang w:eastAsia="ru-RU"/>
              </w:rPr>
              <w:t xml:space="preserve">500, </w:t>
            </w:r>
            <w:r w:rsidRPr="006024E1">
              <w:rPr>
                <w:rFonts w:ascii="Times New Roman" w:eastAsia="Times New Roman" w:hAnsi="Times New Roman" w:cs="Times New Roman"/>
                <w:sz w:val="24"/>
                <w:szCs w:val="24"/>
                <w:lang w:val="kk-KZ" w:eastAsia="ru-RU"/>
              </w:rPr>
              <w:t>темір</w:t>
            </w:r>
            <w:r w:rsidRPr="006024E1">
              <w:rPr>
                <w:rFonts w:ascii="Times New Roman" w:eastAsia="Times New Roman" w:hAnsi="Times New Roman" w:cs="Times New Roman"/>
                <w:sz w:val="24"/>
                <w:szCs w:val="24"/>
                <w:lang w:eastAsia="ru-RU"/>
              </w:rPr>
              <w:t xml:space="preserve"> 0,3. </w:t>
            </w:r>
            <w:r w:rsidRPr="006024E1">
              <w:rPr>
                <w:rFonts w:ascii="Times New Roman" w:eastAsia="Times New Roman" w:hAnsi="Times New Roman" w:cs="Times New Roman"/>
                <w:sz w:val="24"/>
                <w:szCs w:val="24"/>
                <w:lang w:val="kk-KZ" w:eastAsia="ru-RU"/>
              </w:rPr>
              <w:t>жалпы тұ</w:t>
            </w:r>
            <w:proofErr w:type="gramStart"/>
            <w:r w:rsidRPr="006024E1">
              <w:rPr>
                <w:rFonts w:ascii="Times New Roman" w:eastAsia="Times New Roman" w:hAnsi="Times New Roman" w:cs="Times New Roman"/>
                <w:sz w:val="24"/>
                <w:szCs w:val="24"/>
                <w:lang w:val="kk-KZ" w:eastAsia="ru-RU"/>
              </w:rPr>
              <w:t>т</w:t>
            </w:r>
            <w:proofErr w:type="gramEnd"/>
            <w:r w:rsidRPr="006024E1">
              <w:rPr>
                <w:rFonts w:ascii="Times New Roman" w:eastAsia="Times New Roman" w:hAnsi="Times New Roman" w:cs="Times New Roman"/>
                <w:sz w:val="24"/>
                <w:szCs w:val="24"/>
                <w:lang w:val="kk-KZ" w:eastAsia="ru-RU"/>
              </w:rPr>
              <w:t>қырлығы</w:t>
            </w:r>
            <w:r w:rsidRPr="006024E1">
              <w:rPr>
                <w:rFonts w:ascii="Times New Roman" w:eastAsia="Times New Roman" w:hAnsi="Times New Roman" w:cs="Times New Roman"/>
                <w:sz w:val="24"/>
                <w:szCs w:val="24"/>
                <w:lang w:eastAsia="ru-RU"/>
              </w:rPr>
              <w:t xml:space="preserve"> 0,7 мг-</w:t>
            </w:r>
            <w:proofErr w:type="spellStart"/>
            <w:r w:rsidRPr="006024E1">
              <w:rPr>
                <w:rFonts w:ascii="Times New Roman" w:eastAsia="Times New Roman" w:hAnsi="Times New Roman" w:cs="Times New Roman"/>
                <w:sz w:val="24"/>
                <w:szCs w:val="24"/>
                <w:lang w:eastAsia="ru-RU"/>
              </w:rPr>
              <w:t>экв</w:t>
            </w:r>
            <w:proofErr w:type="spellEnd"/>
            <w:r w:rsidRPr="006024E1">
              <w:rPr>
                <w:rFonts w:ascii="Times New Roman" w:eastAsia="Times New Roman" w:hAnsi="Times New Roman" w:cs="Times New Roman"/>
                <w:sz w:val="24"/>
                <w:szCs w:val="24"/>
                <w:lang w:eastAsia="ru-RU"/>
              </w:rPr>
              <w:t xml:space="preserve">/л </w:t>
            </w:r>
          </w:p>
        </w:tc>
        <w:tc>
          <w:tcPr>
            <w:tcW w:w="1984" w:type="dxa"/>
            <w:gridSpan w:val="4"/>
            <w:tcBorders>
              <w:bottom w:val="single" w:sz="4" w:space="0" w:color="auto"/>
            </w:tcBorders>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w:t>
            </w:r>
            <w:r w:rsidRPr="006024E1">
              <w:rPr>
                <w:rFonts w:ascii="Times New Roman" w:eastAsia="Times New Roman" w:hAnsi="Times New Roman" w:cs="Times New Roman"/>
                <w:sz w:val="24"/>
                <w:szCs w:val="24"/>
                <w:lang w:val="kk-KZ" w:eastAsia="ru-RU"/>
              </w:rPr>
              <w:t>дә</w:t>
            </w:r>
            <w:proofErr w:type="gramStart"/>
            <w:r w:rsidRPr="006024E1">
              <w:rPr>
                <w:rFonts w:ascii="Times New Roman" w:eastAsia="Times New Roman" w:hAnsi="Times New Roman" w:cs="Times New Roman"/>
                <w:sz w:val="24"/>
                <w:szCs w:val="24"/>
                <w:lang w:val="kk-KZ" w:eastAsia="ru-RU"/>
              </w:rPr>
              <w:t>м</w:t>
            </w:r>
            <w:proofErr w:type="gramEnd"/>
            <w:r w:rsidRPr="006024E1">
              <w:rPr>
                <w:rFonts w:ascii="Times New Roman" w:eastAsia="Times New Roman" w:hAnsi="Times New Roman" w:cs="Times New Roman"/>
                <w:sz w:val="24"/>
                <w:szCs w:val="24"/>
                <w:lang w:val="kk-KZ" w:eastAsia="ru-RU"/>
              </w:rPr>
              <w:t xml:space="preserve"> татымы</w:t>
            </w:r>
            <w:r w:rsidRPr="006024E1">
              <w:rPr>
                <w:rFonts w:ascii="Times New Roman" w:eastAsia="Times New Roman" w:hAnsi="Times New Roman" w:cs="Times New Roman"/>
                <w:sz w:val="24"/>
                <w:szCs w:val="24"/>
                <w:lang w:eastAsia="ru-RU"/>
              </w:rPr>
              <w:t>»</w:t>
            </w:r>
            <w:r w:rsidRPr="006024E1">
              <w:rPr>
                <w:rFonts w:ascii="Times New Roman" w:eastAsia="Times New Roman" w:hAnsi="Times New Roman" w:cs="Times New Roman"/>
                <w:sz w:val="24"/>
                <w:szCs w:val="24"/>
                <w:lang w:val="kk-KZ" w:eastAsia="ru-RU"/>
              </w:rPr>
              <w:t xml:space="preserve"> көрсеткіші бойынша нормаланады</w:t>
            </w:r>
            <w:r w:rsidRPr="006024E1">
              <w:rPr>
                <w:rFonts w:ascii="Times New Roman" w:eastAsia="Times New Roman" w:hAnsi="Times New Roman" w:cs="Times New Roman"/>
                <w:sz w:val="24"/>
                <w:szCs w:val="24"/>
                <w:lang w:eastAsia="ru-RU"/>
              </w:rPr>
              <w:t xml:space="preserve"> </w:t>
            </w:r>
          </w:p>
        </w:tc>
        <w:tc>
          <w:tcPr>
            <w:tcW w:w="3260" w:type="dxa"/>
            <w:gridSpan w:val="4"/>
            <w:tcBorders>
              <w:bottom w:val="single" w:sz="4" w:space="0" w:color="auto"/>
            </w:tcBorders>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Балық шаруашылық су нысандарының таксауиясына сәйкес нормаланады</w:t>
            </w:r>
            <w:r w:rsidRPr="006024E1">
              <w:rPr>
                <w:rFonts w:ascii="Times New Roman" w:eastAsia="Times New Roman" w:hAnsi="Times New Roman" w:cs="Times New Roman"/>
                <w:sz w:val="24"/>
                <w:szCs w:val="24"/>
                <w:lang w:eastAsia="ru-RU"/>
              </w:rPr>
              <w:t xml:space="preserve"> </w:t>
            </w:r>
          </w:p>
        </w:tc>
      </w:tr>
      <w:tr w:rsidR="006024E1" w:rsidRPr="006024E1" w:rsidTr="00785F9A">
        <w:tblPrEx>
          <w:tblCellMar>
            <w:top w:w="0" w:type="dxa"/>
            <w:bottom w:w="0" w:type="dxa"/>
          </w:tblCellMar>
        </w:tblPrEx>
        <w:trPr>
          <w:cantSplit/>
          <w:trHeight w:val="140"/>
        </w:trPr>
        <w:tc>
          <w:tcPr>
            <w:tcW w:w="1701" w:type="dxa"/>
            <w:gridSpan w:val="3"/>
            <w:vMerge w:val="restart"/>
            <w:tcBorders>
              <w:top w:val="single" w:sz="4" w:space="0" w:color="auto"/>
              <w:left w:val="single" w:sz="4" w:space="0" w:color="auto"/>
              <w:bottom w:val="nil"/>
              <w:right w:val="nil"/>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000000"/>
                <w:spacing w:val="-1"/>
                <w:sz w:val="24"/>
                <w:szCs w:val="24"/>
                <w:lang w:val="kk-KZ" w:eastAsia="ru-RU"/>
              </w:rPr>
              <w:t>Еріген оттегі</w:t>
            </w:r>
            <w:r w:rsidRPr="006024E1">
              <w:rPr>
                <w:rFonts w:ascii="Times New Roman" w:eastAsia="Times New Roman" w:hAnsi="Times New Roman" w:cs="Times New Roman"/>
                <w:color w:val="000000"/>
                <w:spacing w:val="-1"/>
                <w:sz w:val="24"/>
                <w:szCs w:val="24"/>
                <w:lang w:eastAsia="ru-RU"/>
              </w:rPr>
              <w:t>(мг)</w:t>
            </w:r>
          </w:p>
        </w:tc>
        <w:tc>
          <w:tcPr>
            <w:tcW w:w="1719" w:type="dxa"/>
            <w:gridSpan w:val="2"/>
            <w:vMerge w:val="restart"/>
            <w:tcBorders>
              <w:top w:val="single" w:sz="4" w:space="0" w:color="auto"/>
              <w:left w:val="nil"/>
              <w:bottom w:val="single" w:sz="4" w:space="0" w:color="auto"/>
              <w:right w:val="single" w:sz="4" w:space="0" w:color="auto"/>
            </w:tcBorders>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000000"/>
                <w:spacing w:val="2"/>
                <w:sz w:val="24"/>
                <w:szCs w:val="24"/>
                <w:lang w:val="kk-KZ" w:eastAsia="ru-RU"/>
              </w:rPr>
              <w:t xml:space="preserve">Жылдың кез-келген мезгі лінде </w:t>
            </w:r>
            <w:r w:rsidRPr="006024E1">
              <w:rPr>
                <w:rFonts w:ascii="Times New Roman" w:eastAsia="Times New Roman" w:hAnsi="Times New Roman" w:cs="Times New Roman"/>
                <w:color w:val="000000"/>
                <w:spacing w:val="2"/>
                <w:sz w:val="24"/>
                <w:szCs w:val="24"/>
                <w:lang w:eastAsia="ru-RU"/>
              </w:rPr>
              <w:t xml:space="preserve"> 4 мг/л </w:t>
            </w:r>
            <w:r w:rsidRPr="006024E1">
              <w:rPr>
                <w:rFonts w:ascii="Times New Roman" w:eastAsia="Times New Roman" w:hAnsi="Times New Roman" w:cs="Times New Roman"/>
                <w:color w:val="000000"/>
                <w:spacing w:val="3"/>
                <w:sz w:val="24"/>
                <w:szCs w:val="24"/>
                <w:lang w:val="kk-KZ" w:eastAsia="ru-RU"/>
              </w:rPr>
              <w:t>аз болмауы қажет</w:t>
            </w:r>
            <w:r w:rsidRPr="006024E1">
              <w:rPr>
                <w:rFonts w:ascii="Times New Roman" w:eastAsia="Times New Roman" w:hAnsi="Times New Roman" w:cs="Times New Roman"/>
                <w:sz w:val="24"/>
                <w:szCs w:val="24"/>
                <w:lang w:eastAsia="ru-RU"/>
              </w:rPr>
              <w:t xml:space="preserve"> </w:t>
            </w:r>
          </w:p>
        </w:tc>
        <w:tc>
          <w:tcPr>
            <w:tcW w:w="6219" w:type="dxa"/>
            <w:gridSpan w:val="9"/>
            <w:tcBorders>
              <w:top w:val="single" w:sz="4" w:space="0" w:color="auto"/>
              <w:left w:val="single" w:sz="4" w:space="0" w:color="auto"/>
              <w:bottom w:val="single" w:sz="4" w:space="0" w:color="auto"/>
              <w:right w:val="single" w:sz="4" w:space="0" w:color="auto"/>
            </w:tcBorders>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color w:val="000000"/>
                <w:spacing w:val="3"/>
                <w:sz w:val="24"/>
                <w:szCs w:val="24"/>
                <w:lang w:val="kk-KZ" w:eastAsia="ru-RU"/>
              </w:rPr>
              <w:t>Қысқы ұзақ мезгілде ..</w:t>
            </w:r>
            <w:r w:rsidRPr="006024E1">
              <w:rPr>
                <w:rFonts w:ascii="Times New Roman" w:eastAsia="Times New Roman" w:hAnsi="Times New Roman" w:cs="Times New Roman"/>
                <w:color w:val="000000"/>
                <w:spacing w:val="2"/>
                <w:sz w:val="24"/>
                <w:szCs w:val="24"/>
                <w:lang w:eastAsia="ru-RU"/>
              </w:rPr>
              <w:t xml:space="preserve"> (мг/л)</w:t>
            </w:r>
            <w:r w:rsidRPr="006024E1">
              <w:rPr>
                <w:rFonts w:ascii="Times New Roman" w:eastAsia="Times New Roman" w:hAnsi="Times New Roman" w:cs="Times New Roman"/>
                <w:sz w:val="24"/>
                <w:szCs w:val="24"/>
                <w:lang w:val="kk-KZ" w:eastAsia="ru-RU"/>
              </w:rPr>
              <w:t xml:space="preserve"> аз болмауы қажет                                                                                        </w:t>
            </w:r>
          </w:p>
        </w:tc>
      </w:tr>
      <w:tr w:rsidR="006024E1" w:rsidRPr="006024E1" w:rsidTr="00785F9A">
        <w:tblPrEx>
          <w:tblCellMar>
            <w:top w:w="0" w:type="dxa"/>
            <w:bottom w:w="0" w:type="dxa"/>
          </w:tblCellMar>
        </w:tblPrEx>
        <w:trPr>
          <w:cantSplit/>
          <w:trHeight w:val="1210"/>
        </w:trPr>
        <w:tc>
          <w:tcPr>
            <w:tcW w:w="1701" w:type="dxa"/>
            <w:gridSpan w:val="3"/>
            <w:vMerge/>
            <w:tcBorders>
              <w:top w:val="single" w:sz="4" w:space="0" w:color="auto"/>
              <w:left w:val="single" w:sz="4" w:space="0" w:color="auto"/>
              <w:bottom w:val="nil"/>
              <w:right w:val="nil"/>
            </w:tcBorders>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p>
        </w:tc>
        <w:tc>
          <w:tcPr>
            <w:tcW w:w="1719" w:type="dxa"/>
            <w:gridSpan w:val="2"/>
            <w:vMerge/>
            <w:tcBorders>
              <w:top w:val="single" w:sz="4" w:space="0" w:color="auto"/>
              <w:left w:val="nil"/>
              <w:bottom w:val="nil"/>
              <w:right w:val="single" w:sz="4" w:space="0" w:color="auto"/>
            </w:tcBorders>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p>
        </w:tc>
        <w:tc>
          <w:tcPr>
            <w:tcW w:w="3439" w:type="dxa"/>
            <w:gridSpan w:val="7"/>
            <w:tcBorders>
              <w:top w:val="single" w:sz="4" w:space="0" w:color="auto"/>
              <w:left w:val="single" w:sz="4" w:space="0" w:color="auto"/>
              <w:bottom w:val="nil"/>
              <w:right w:val="single" w:sz="4" w:space="0" w:color="auto"/>
            </w:tcBorders>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color w:val="000000"/>
                <w:spacing w:val="2"/>
                <w:sz w:val="24"/>
                <w:szCs w:val="24"/>
                <w:lang w:val="kk-KZ" w:eastAsia="ru-RU"/>
              </w:rPr>
              <w:t xml:space="preserve">Жаз мезгілі кезінде </w:t>
            </w:r>
          </w:p>
          <w:p w:rsidR="006024E1" w:rsidRPr="006024E1" w:rsidRDefault="006024E1" w:rsidP="006024E1">
            <w:pPr>
              <w:shd w:val="clear" w:color="auto" w:fill="FFFFFF"/>
              <w:spacing w:after="0" w:line="240" w:lineRule="auto"/>
              <w:rPr>
                <w:rFonts w:ascii="Times New Roman" w:eastAsia="Times New Roman" w:hAnsi="Times New Roman" w:cs="Times New Roman"/>
                <w:color w:val="000000"/>
                <w:w w:val="93"/>
                <w:sz w:val="24"/>
                <w:szCs w:val="24"/>
                <w:lang w:eastAsia="ru-RU"/>
              </w:rPr>
            </w:pPr>
            <w:r w:rsidRPr="006024E1">
              <w:rPr>
                <w:rFonts w:ascii="Times New Roman" w:eastAsia="Times New Roman" w:hAnsi="Times New Roman" w:cs="Times New Roman"/>
                <w:color w:val="000000"/>
                <w:spacing w:val="-1"/>
                <w:sz w:val="24"/>
                <w:szCs w:val="24"/>
                <w:lang w:eastAsia="ru-RU"/>
              </w:rPr>
              <w:t>6 мг/л</w:t>
            </w: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kk-KZ" w:eastAsia="ru-RU"/>
              </w:rPr>
              <w:t>аз болмауы қажет</w:t>
            </w:r>
          </w:p>
        </w:tc>
        <w:tc>
          <w:tcPr>
            <w:tcW w:w="2780" w:type="dxa"/>
            <w:gridSpan w:val="2"/>
            <w:tcBorders>
              <w:top w:val="single" w:sz="4" w:space="0" w:color="auto"/>
              <w:left w:val="single" w:sz="4" w:space="0" w:color="auto"/>
              <w:bottom w:val="nil"/>
              <w:right w:val="single" w:sz="4" w:space="0" w:color="auto"/>
            </w:tcBorders>
          </w:tcPr>
          <w:p w:rsidR="006024E1" w:rsidRPr="006024E1" w:rsidRDefault="006024E1" w:rsidP="006024E1">
            <w:pPr>
              <w:shd w:val="clear" w:color="auto" w:fill="FFFFFF"/>
              <w:spacing w:after="0" w:line="240" w:lineRule="auto"/>
              <w:jc w:val="center"/>
              <w:rPr>
                <w:rFonts w:ascii="Times New Roman" w:eastAsia="Times New Roman" w:hAnsi="Times New Roman" w:cs="Times New Roman"/>
                <w:color w:val="000000"/>
                <w:w w:val="93"/>
                <w:sz w:val="24"/>
                <w:szCs w:val="24"/>
                <w:lang w:eastAsia="ru-RU"/>
              </w:rPr>
            </w:pPr>
          </w:p>
          <w:p w:rsidR="006024E1" w:rsidRPr="006024E1" w:rsidRDefault="006024E1" w:rsidP="006024E1">
            <w:pPr>
              <w:shd w:val="clear" w:color="auto" w:fill="FFFFFF"/>
              <w:spacing w:after="0" w:line="240" w:lineRule="auto"/>
              <w:jc w:val="center"/>
              <w:rPr>
                <w:rFonts w:ascii="Times New Roman" w:eastAsia="Times New Roman" w:hAnsi="Times New Roman" w:cs="Times New Roman"/>
                <w:color w:val="000000"/>
                <w:w w:val="93"/>
                <w:sz w:val="24"/>
                <w:szCs w:val="24"/>
                <w:lang w:eastAsia="ru-RU"/>
              </w:rPr>
            </w:pPr>
          </w:p>
          <w:p w:rsidR="006024E1" w:rsidRPr="006024E1" w:rsidRDefault="006024E1" w:rsidP="006024E1">
            <w:pPr>
              <w:shd w:val="clear" w:color="auto" w:fill="FFFFFF"/>
              <w:spacing w:after="0" w:line="240" w:lineRule="auto"/>
              <w:jc w:val="center"/>
              <w:rPr>
                <w:rFonts w:ascii="Times New Roman" w:eastAsia="Times New Roman" w:hAnsi="Times New Roman" w:cs="Times New Roman"/>
                <w:color w:val="000000"/>
                <w:w w:val="93"/>
                <w:sz w:val="24"/>
                <w:szCs w:val="24"/>
                <w:lang w:eastAsia="ru-RU"/>
              </w:rPr>
            </w:pPr>
          </w:p>
          <w:p w:rsidR="006024E1" w:rsidRPr="006024E1" w:rsidRDefault="006024E1" w:rsidP="006024E1">
            <w:pPr>
              <w:shd w:val="clear" w:color="auto" w:fill="FFFFFF"/>
              <w:spacing w:after="0" w:line="240" w:lineRule="auto"/>
              <w:jc w:val="center"/>
              <w:rPr>
                <w:rFonts w:ascii="Times New Roman" w:eastAsia="Times New Roman" w:hAnsi="Times New Roman" w:cs="Times New Roman"/>
                <w:color w:val="000000"/>
                <w:w w:val="93"/>
                <w:sz w:val="24"/>
                <w:szCs w:val="24"/>
                <w:lang w:eastAsia="ru-RU"/>
              </w:rPr>
            </w:pPr>
          </w:p>
          <w:p w:rsidR="006024E1" w:rsidRPr="006024E1" w:rsidRDefault="006024E1" w:rsidP="006024E1">
            <w:pPr>
              <w:shd w:val="clear" w:color="auto" w:fill="FFFFFF"/>
              <w:spacing w:after="0" w:line="240" w:lineRule="auto"/>
              <w:jc w:val="center"/>
              <w:rPr>
                <w:rFonts w:ascii="Times New Roman" w:eastAsia="Times New Roman" w:hAnsi="Times New Roman" w:cs="Times New Roman"/>
                <w:color w:val="000000"/>
                <w:w w:val="93"/>
                <w:sz w:val="24"/>
                <w:szCs w:val="24"/>
                <w:lang w:eastAsia="ru-RU"/>
              </w:rPr>
            </w:pPr>
          </w:p>
        </w:tc>
      </w:tr>
      <w:tr w:rsidR="006024E1" w:rsidRPr="006024E1" w:rsidTr="00785F9A">
        <w:tblPrEx>
          <w:tblCellMar>
            <w:top w:w="0" w:type="dxa"/>
            <w:bottom w:w="0" w:type="dxa"/>
          </w:tblCellMar>
        </w:tblPrEx>
        <w:trPr>
          <w:cantSplit/>
          <w:trHeight w:val="160"/>
        </w:trPr>
        <w:tc>
          <w:tcPr>
            <w:tcW w:w="9639" w:type="dxa"/>
            <w:gridSpan w:val="14"/>
            <w:tcBorders>
              <w:top w:val="nil"/>
              <w:left w:val="nil"/>
              <w:right w:val="nil"/>
            </w:tcBorders>
            <w:vAlign w:val="bottom"/>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p>
        </w:tc>
      </w:tr>
      <w:tr w:rsidR="006024E1" w:rsidRPr="006024E1" w:rsidTr="00785F9A">
        <w:tblPrEx>
          <w:tblCellMar>
            <w:top w:w="0" w:type="dxa"/>
            <w:bottom w:w="0" w:type="dxa"/>
          </w:tblCellMar>
        </w:tblPrEx>
        <w:trPr>
          <w:cantSplit/>
          <w:trHeight w:val="160"/>
        </w:trPr>
        <w:tc>
          <w:tcPr>
            <w:tcW w:w="1620" w:type="dxa"/>
            <w:gridSpan w:val="2"/>
            <w:vMerge w:val="restart"/>
            <w:vAlign w:val="bottom"/>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vertAlign w:val="subscript"/>
                <w:lang w:eastAsia="ru-RU"/>
              </w:rPr>
            </w:pPr>
            <w:r w:rsidRPr="006024E1">
              <w:rPr>
                <w:rFonts w:ascii="Times New Roman" w:eastAsia="Times New Roman" w:hAnsi="Times New Roman" w:cs="Times New Roman"/>
                <w:b/>
                <w:sz w:val="24"/>
                <w:szCs w:val="24"/>
                <w:lang w:val="kk-KZ" w:eastAsia="ru-RU"/>
              </w:rPr>
              <w:t>ОБҚ</w:t>
            </w:r>
          </w:p>
        </w:tc>
        <w:tc>
          <w:tcPr>
            <w:tcW w:w="8019" w:type="dxa"/>
            <w:gridSpan w:val="12"/>
          </w:tcPr>
          <w:p w:rsidR="006024E1" w:rsidRPr="006024E1" w:rsidRDefault="006024E1" w:rsidP="006024E1">
            <w:pPr>
              <w:shd w:val="clear" w:color="auto" w:fill="FFFFFF"/>
              <w:spacing w:after="0" w:line="240" w:lineRule="auto"/>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eastAsia="ru-RU"/>
              </w:rPr>
              <w:t>20</w:t>
            </w:r>
            <w:proofErr w:type="gramStart"/>
            <w:r w:rsidRPr="006024E1">
              <w:rPr>
                <w:rFonts w:ascii="Times New Roman" w:eastAsia="Times New Roman" w:hAnsi="Times New Roman" w:cs="Times New Roman"/>
                <w:b/>
                <w:sz w:val="24"/>
                <w:szCs w:val="24"/>
                <w:lang w:eastAsia="ru-RU"/>
              </w:rPr>
              <w:t>°С</w:t>
            </w:r>
            <w:proofErr w:type="gramEnd"/>
            <w:r w:rsidRPr="006024E1">
              <w:rPr>
                <w:rFonts w:ascii="Times New Roman" w:eastAsia="Times New Roman" w:hAnsi="Times New Roman" w:cs="Times New Roman"/>
                <w:b/>
                <w:sz w:val="24"/>
                <w:szCs w:val="24"/>
                <w:lang w:eastAsia="ru-RU"/>
              </w:rPr>
              <w:t xml:space="preserve"> (мгО</w:t>
            </w:r>
            <w:r w:rsidRPr="006024E1">
              <w:rPr>
                <w:rFonts w:ascii="Times New Roman" w:eastAsia="Times New Roman" w:hAnsi="Times New Roman" w:cs="Times New Roman"/>
                <w:b/>
                <w:sz w:val="24"/>
                <w:szCs w:val="24"/>
                <w:vertAlign w:val="subscript"/>
                <w:lang w:eastAsia="ru-RU"/>
              </w:rPr>
              <w:t>2</w:t>
            </w:r>
            <w:r w:rsidRPr="006024E1">
              <w:rPr>
                <w:rFonts w:ascii="Times New Roman" w:eastAsia="Times New Roman" w:hAnsi="Times New Roman" w:cs="Times New Roman"/>
                <w:b/>
                <w:sz w:val="24"/>
                <w:szCs w:val="24"/>
                <w:lang w:eastAsia="ru-RU"/>
              </w:rPr>
              <w:t xml:space="preserve">/л) </w:t>
            </w:r>
            <w:r w:rsidRPr="006024E1">
              <w:rPr>
                <w:rFonts w:ascii="Times New Roman" w:eastAsia="Times New Roman" w:hAnsi="Times New Roman" w:cs="Times New Roman"/>
                <w:b/>
                <w:sz w:val="24"/>
                <w:szCs w:val="24"/>
                <w:lang w:val="kk-KZ" w:eastAsia="ru-RU"/>
              </w:rPr>
              <w:t>температурадан жоғарламауы қажет...</w:t>
            </w:r>
          </w:p>
        </w:tc>
      </w:tr>
      <w:tr w:rsidR="006024E1" w:rsidRPr="006024E1" w:rsidTr="00785F9A">
        <w:tblPrEx>
          <w:tblCellMar>
            <w:top w:w="0" w:type="dxa"/>
            <w:bottom w:w="0" w:type="dxa"/>
          </w:tblCellMar>
        </w:tblPrEx>
        <w:trPr>
          <w:cantSplit/>
          <w:trHeight w:val="160"/>
        </w:trPr>
        <w:tc>
          <w:tcPr>
            <w:tcW w:w="1620" w:type="dxa"/>
            <w:gridSpan w:val="2"/>
            <w:vMerge/>
          </w:tcPr>
          <w:p w:rsidR="006024E1" w:rsidRPr="006024E1" w:rsidRDefault="006024E1" w:rsidP="006024E1">
            <w:pPr>
              <w:shd w:val="clear" w:color="auto" w:fill="FFFFFF"/>
              <w:spacing w:after="0" w:line="240" w:lineRule="auto"/>
              <w:rPr>
                <w:rFonts w:ascii="Times New Roman" w:eastAsia="Times New Roman" w:hAnsi="Times New Roman" w:cs="Times New Roman"/>
                <w:b/>
                <w:sz w:val="24"/>
                <w:szCs w:val="24"/>
                <w:lang w:eastAsia="ru-RU"/>
              </w:rPr>
            </w:pPr>
          </w:p>
        </w:tc>
        <w:tc>
          <w:tcPr>
            <w:tcW w:w="1784" w:type="dxa"/>
            <w:gridSpan w:val="2"/>
            <w:vAlign w:val="bottom"/>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eastAsia="ru-RU"/>
              </w:rPr>
            </w:pPr>
            <w:r w:rsidRPr="006024E1">
              <w:rPr>
                <w:rFonts w:ascii="Times New Roman" w:eastAsia="Times New Roman" w:hAnsi="Times New Roman" w:cs="Times New Roman"/>
                <w:b/>
                <w:sz w:val="24"/>
                <w:szCs w:val="24"/>
                <w:lang w:eastAsia="ru-RU"/>
              </w:rPr>
              <w:t>3</w:t>
            </w:r>
          </w:p>
        </w:tc>
        <w:tc>
          <w:tcPr>
            <w:tcW w:w="1805" w:type="dxa"/>
            <w:gridSpan w:val="3"/>
            <w:vAlign w:val="bottom"/>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eastAsia="ru-RU"/>
              </w:rPr>
            </w:pPr>
            <w:r w:rsidRPr="006024E1">
              <w:rPr>
                <w:rFonts w:ascii="Times New Roman" w:eastAsia="Times New Roman" w:hAnsi="Times New Roman" w:cs="Times New Roman"/>
                <w:b/>
                <w:sz w:val="24"/>
                <w:szCs w:val="24"/>
                <w:lang w:eastAsia="ru-RU"/>
              </w:rPr>
              <w:t>6</w:t>
            </w:r>
          </w:p>
        </w:tc>
        <w:tc>
          <w:tcPr>
            <w:tcW w:w="1650" w:type="dxa"/>
            <w:gridSpan w:val="5"/>
            <w:vAlign w:val="bottom"/>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eastAsia="ru-RU"/>
              </w:rPr>
            </w:pPr>
            <w:r w:rsidRPr="006024E1">
              <w:rPr>
                <w:rFonts w:ascii="Times New Roman" w:eastAsia="Times New Roman" w:hAnsi="Times New Roman" w:cs="Times New Roman"/>
                <w:b/>
                <w:sz w:val="24"/>
                <w:szCs w:val="24"/>
                <w:lang w:eastAsia="ru-RU"/>
              </w:rPr>
              <w:t>3</w:t>
            </w:r>
          </w:p>
        </w:tc>
        <w:tc>
          <w:tcPr>
            <w:tcW w:w="2780" w:type="dxa"/>
            <w:gridSpan w:val="2"/>
            <w:vAlign w:val="bottom"/>
          </w:tcPr>
          <w:p w:rsidR="006024E1" w:rsidRPr="006024E1" w:rsidRDefault="006024E1" w:rsidP="006024E1">
            <w:pPr>
              <w:shd w:val="clear" w:color="auto" w:fill="FFFFFF"/>
              <w:spacing w:after="0" w:line="240" w:lineRule="auto"/>
              <w:jc w:val="center"/>
              <w:rPr>
                <w:rFonts w:ascii="Times New Roman" w:eastAsia="Times New Roman" w:hAnsi="Times New Roman" w:cs="Times New Roman"/>
                <w:b/>
                <w:sz w:val="24"/>
                <w:szCs w:val="24"/>
                <w:lang w:eastAsia="ru-RU"/>
              </w:rPr>
            </w:pPr>
            <w:r w:rsidRPr="006024E1">
              <w:rPr>
                <w:rFonts w:ascii="Times New Roman" w:eastAsia="Times New Roman" w:hAnsi="Times New Roman" w:cs="Times New Roman"/>
                <w:b/>
                <w:sz w:val="24"/>
                <w:szCs w:val="24"/>
                <w:lang w:eastAsia="ru-RU"/>
              </w:rPr>
              <w:t>3</w:t>
            </w:r>
          </w:p>
        </w:tc>
      </w:tr>
      <w:tr w:rsidR="006024E1" w:rsidRPr="006024E1" w:rsidTr="00785F9A">
        <w:tblPrEx>
          <w:tblCellMar>
            <w:top w:w="0" w:type="dxa"/>
            <w:bottom w:w="0" w:type="dxa"/>
          </w:tblCellMar>
        </w:tblPrEx>
        <w:trPr>
          <w:cantSplit/>
          <w:trHeight w:val="160"/>
        </w:trPr>
        <w:tc>
          <w:tcPr>
            <w:tcW w:w="1620" w:type="dxa"/>
            <w:gridSpan w:val="2"/>
            <w:vMerge w:val="restart"/>
            <w:vAlign w:val="bottom"/>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ОХҚ</w:t>
            </w:r>
          </w:p>
        </w:tc>
        <w:tc>
          <w:tcPr>
            <w:tcW w:w="8019" w:type="dxa"/>
            <w:gridSpan w:val="12"/>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w:t>
            </w:r>
            <w:r w:rsidRPr="006024E1">
              <w:rPr>
                <w:rFonts w:ascii="Times New Roman" w:eastAsia="Times New Roman" w:hAnsi="Times New Roman" w:cs="Times New Roman"/>
                <w:sz w:val="24"/>
                <w:szCs w:val="24"/>
                <w:lang w:eastAsia="ru-RU"/>
              </w:rPr>
              <w:t xml:space="preserve"> (мгО</w:t>
            </w:r>
            <w:proofErr w:type="gramStart"/>
            <w:r w:rsidRPr="006024E1">
              <w:rPr>
                <w:rFonts w:ascii="Times New Roman" w:eastAsia="Times New Roman" w:hAnsi="Times New Roman" w:cs="Times New Roman"/>
                <w:sz w:val="24"/>
                <w:szCs w:val="24"/>
                <w:vertAlign w:val="subscript"/>
                <w:lang w:eastAsia="ru-RU"/>
              </w:rPr>
              <w:t>2</w:t>
            </w:r>
            <w:proofErr w:type="gramEnd"/>
            <w:r w:rsidRPr="006024E1">
              <w:rPr>
                <w:rFonts w:ascii="Times New Roman" w:eastAsia="Times New Roman" w:hAnsi="Times New Roman" w:cs="Times New Roman"/>
                <w:sz w:val="24"/>
                <w:szCs w:val="24"/>
                <w:lang w:eastAsia="ru-RU"/>
              </w:rPr>
              <w:t xml:space="preserve">/л) </w:t>
            </w:r>
            <w:r w:rsidRPr="006024E1">
              <w:rPr>
                <w:rFonts w:ascii="Times New Roman" w:eastAsia="Times New Roman" w:hAnsi="Times New Roman" w:cs="Times New Roman"/>
                <w:sz w:val="24"/>
                <w:szCs w:val="24"/>
                <w:lang w:val="kk-KZ" w:eastAsia="ru-RU"/>
              </w:rPr>
              <w:t>жоғарыламауы қажет</w:t>
            </w:r>
          </w:p>
        </w:tc>
      </w:tr>
      <w:tr w:rsidR="006024E1" w:rsidRPr="006024E1" w:rsidTr="00785F9A">
        <w:tblPrEx>
          <w:tblCellMar>
            <w:top w:w="0" w:type="dxa"/>
            <w:bottom w:w="0" w:type="dxa"/>
          </w:tblCellMar>
        </w:tblPrEx>
        <w:trPr>
          <w:cantSplit/>
          <w:trHeight w:val="160"/>
        </w:trPr>
        <w:tc>
          <w:tcPr>
            <w:tcW w:w="1620" w:type="dxa"/>
            <w:gridSpan w:val="2"/>
            <w:vMerge/>
            <w:vAlign w:val="bottom"/>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p>
        </w:tc>
        <w:tc>
          <w:tcPr>
            <w:tcW w:w="1784" w:type="dxa"/>
            <w:gridSpan w:val="2"/>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15 мг</w:t>
            </w:r>
          </w:p>
        </w:tc>
        <w:tc>
          <w:tcPr>
            <w:tcW w:w="1805" w:type="dxa"/>
            <w:gridSpan w:val="3"/>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30 мг</w:t>
            </w:r>
          </w:p>
        </w:tc>
        <w:tc>
          <w:tcPr>
            <w:tcW w:w="1650" w:type="dxa"/>
            <w:gridSpan w:val="5"/>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w:t>
            </w:r>
          </w:p>
        </w:tc>
        <w:tc>
          <w:tcPr>
            <w:tcW w:w="2780" w:type="dxa"/>
            <w:gridSpan w:val="2"/>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w:t>
            </w:r>
          </w:p>
        </w:tc>
      </w:tr>
      <w:tr w:rsidR="006024E1" w:rsidRPr="006024E1" w:rsidTr="00785F9A">
        <w:tblPrEx>
          <w:tblCellMar>
            <w:top w:w="0" w:type="dxa"/>
            <w:bottom w:w="0" w:type="dxa"/>
          </w:tblCellMar>
        </w:tblPrEx>
        <w:trPr>
          <w:trHeight w:val="160"/>
        </w:trPr>
        <w:tc>
          <w:tcPr>
            <w:tcW w:w="1620" w:type="dxa"/>
            <w:gridSpan w:val="2"/>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Химиялық заттар</w:t>
            </w:r>
          </w:p>
        </w:tc>
        <w:tc>
          <w:tcPr>
            <w:tcW w:w="8019" w:type="dxa"/>
            <w:gridSpan w:val="12"/>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Нормативті (қалыпты) жоғарылататын концентрацияда болмауы қажет</w:t>
            </w:r>
          </w:p>
        </w:tc>
      </w:tr>
      <w:tr w:rsidR="006024E1" w:rsidRPr="006024E1" w:rsidTr="00785F9A">
        <w:tblPrEx>
          <w:tblCellMar>
            <w:top w:w="0" w:type="dxa"/>
            <w:bottom w:w="0" w:type="dxa"/>
          </w:tblCellMar>
        </w:tblPrEx>
        <w:trPr>
          <w:trHeight w:val="160"/>
        </w:trPr>
        <w:tc>
          <w:tcPr>
            <w:tcW w:w="1620" w:type="dxa"/>
            <w:gridSpan w:val="2"/>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Ауыру қоздырушылар</w:t>
            </w:r>
            <w:r w:rsidRPr="006024E1">
              <w:rPr>
                <w:rFonts w:ascii="Times New Roman" w:eastAsia="Times New Roman" w:hAnsi="Times New Roman" w:cs="Times New Roman"/>
                <w:sz w:val="24"/>
                <w:szCs w:val="24"/>
                <w:lang w:eastAsia="ru-RU"/>
              </w:rPr>
              <w:t xml:space="preserve"> </w:t>
            </w:r>
          </w:p>
        </w:tc>
        <w:tc>
          <w:tcPr>
            <w:tcW w:w="8019" w:type="dxa"/>
            <w:gridSpan w:val="12"/>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Судың құрамында ауыру қоздырушы бактериялар мүлдем болмауы қажет</w:t>
            </w:r>
            <w:r w:rsidRPr="006024E1">
              <w:rPr>
                <w:rFonts w:ascii="Times New Roman" w:eastAsia="Times New Roman" w:hAnsi="Times New Roman" w:cs="Times New Roman"/>
                <w:sz w:val="24"/>
                <w:szCs w:val="24"/>
                <w:lang w:eastAsia="ru-RU"/>
              </w:rPr>
              <w:t>,</w:t>
            </w:r>
            <w:r w:rsidRPr="006024E1">
              <w:rPr>
                <w:rFonts w:ascii="Times New Roman" w:eastAsia="Times New Roman" w:hAnsi="Times New Roman" w:cs="Times New Roman"/>
                <w:sz w:val="24"/>
                <w:szCs w:val="24"/>
                <w:lang w:val="kk-KZ" w:eastAsia="ru-RU"/>
              </w:rPr>
              <w:t xml:space="preserve"> соның ішінде тіршілікке гельминттердің жұмыртқалары</w:t>
            </w:r>
            <w:r w:rsidRPr="006024E1">
              <w:rPr>
                <w:rFonts w:ascii="Times New Roman" w:eastAsia="Times New Roman" w:hAnsi="Times New Roman" w:cs="Times New Roman"/>
                <w:sz w:val="24"/>
                <w:szCs w:val="24"/>
                <w:lang w:eastAsia="ru-RU"/>
              </w:rPr>
              <w:t xml:space="preserve"> (</w:t>
            </w:r>
            <w:proofErr w:type="spellStart"/>
            <w:r w:rsidRPr="006024E1">
              <w:rPr>
                <w:rFonts w:ascii="Times New Roman" w:eastAsia="Times New Roman" w:hAnsi="Times New Roman" w:cs="Times New Roman"/>
                <w:sz w:val="24"/>
                <w:szCs w:val="24"/>
                <w:lang w:eastAsia="ru-RU"/>
              </w:rPr>
              <w:t>оскарид</w:t>
            </w:r>
            <w:proofErr w:type="spellEnd"/>
            <w:r w:rsidRPr="006024E1">
              <w:rPr>
                <w:rFonts w:ascii="Times New Roman" w:eastAsia="Times New Roman" w:hAnsi="Times New Roman" w:cs="Times New Roman"/>
                <w:sz w:val="24"/>
                <w:szCs w:val="24"/>
                <w:lang w:val="kk-KZ" w:eastAsia="ru-RU"/>
              </w:rPr>
              <w:t>а</w:t>
            </w:r>
            <w:r w:rsidRPr="006024E1">
              <w:rPr>
                <w:rFonts w:ascii="Times New Roman" w:eastAsia="Times New Roman" w:hAnsi="Times New Roman" w:cs="Times New Roman"/>
                <w:sz w:val="24"/>
                <w:szCs w:val="24"/>
                <w:lang w:eastAsia="ru-RU"/>
              </w:rPr>
              <w:t xml:space="preserve">, власоглав, </w:t>
            </w:r>
            <w:proofErr w:type="spellStart"/>
            <w:r w:rsidRPr="006024E1">
              <w:rPr>
                <w:rFonts w:ascii="Times New Roman" w:eastAsia="Times New Roman" w:hAnsi="Times New Roman" w:cs="Times New Roman"/>
                <w:sz w:val="24"/>
                <w:szCs w:val="24"/>
                <w:lang w:eastAsia="ru-RU"/>
              </w:rPr>
              <w:t>токсокар</w:t>
            </w:r>
            <w:proofErr w:type="spellEnd"/>
            <w:r w:rsidRPr="006024E1">
              <w:rPr>
                <w:rFonts w:ascii="Times New Roman" w:eastAsia="Times New Roman" w:hAnsi="Times New Roman" w:cs="Times New Roman"/>
                <w:sz w:val="24"/>
                <w:szCs w:val="24"/>
                <w:lang w:eastAsia="ru-RU"/>
              </w:rPr>
              <w:t xml:space="preserve">, </w:t>
            </w:r>
            <w:proofErr w:type="spellStart"/>
            <w:r w:rsidRPr="006024E1">
              <w:rPr>
                <w:rFonts w:ascii="Times New Roman" w:eastAsia="Times New Roman" w:hAnsi="Times New Roman" w:cs="Times New Roman"/>
                <w:sz w:val="24"/>
                <w:szCs w:val="24"/>
                <w:lang w:eastAsia="ru-RU"/>
              </w:rPr>
              <w:t>фасциол</w:t>
            </w:r>
            <w:proofErr w:type="spellEnd"/>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sz w:val="24"/>
                <w:szCs w:val="24"/>
                <w:lang w:val="kk-KZ" w:eastAsia="ru-RU"/>
              </w:rPr>
              <w:t xml:space="preserve">және тіршілікке қабілетті патогенді ішек қарапайымдылары </w:t>
            </w:r>
          </w:p>
        </w:tc>
      </w:tr>
      <w:tr w:rsidR="006024E1" w:rsidRPr="006024E1" w:rsidTr="00785F9A">
        <w:tblPrEx>
          <w:tblCellMar>
            <w:top w:w="0" w:type="dxa"/>
            <w:bottom w:w="0" w:type="dxa"/>
          </w:tblCellMar>
        </w:tblPrEx>
        <w:trPr>
          <w:trHeight w:val="160"/>
        </w:trPr>
        <w:tc>
          <w:tcPr>
            <w:tcW w:w="1620" w:type="dxa"/>
            <w:gridSpan w:val="2"/>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Судың уыттылығы</w:t>
            </w:r>
          </w:p>
        </w:tc>
        <w:tc>
          <w:tcPr>
            <w:tcW w:w="1784" w:type="dxa"/>
            <w:gridSpan w:val="2"/>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w:t>
            </w:r>
          </w:p>
        </w:tc>
        <w:tc>
          <w:tcPr>
            <w:tcW w:w="1805" w:type="dxa"/>
            <w:gridSpan w:val="3"/>
          </w:tcPr>
          <w:p w:rsidR="006024E1" w:rsidRPr="006024E1" w:rsidRDefault="006024E1" w:rsidP="006024E1">
            <w:pPr>
              <w:shd w:val="clear" w:color="auto" w:fill="FFFFFF"/>
              <w:spacing w:after="0" w:line="240" w:lineRule="auto"/>
              <w:jc w:val="center"/>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w:t>
            </w:r>
          </w:p>
        </w:tc>
        <w:tc>
          <w:tcPr>
            <w:tcW w:w="4430" w:type="dxa"/>
            <w:gridSpan w:val="7"/>
          </w:tcPr>
          <w:p w:rsidR="006024E1" w:rsidRPr="006024E1" w:rsidRDefault="006024E1" w:rsidP="006024E1">
            <w:pPr>
              <w:shd w:val="clear" w:color="auto" w:fill="FFFFFF"/>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val="kk-KZ" w:eastAsia="ru-RU"/>
              </w:rPr>
              <w:t>Су нысандарындағы су басқа объектілерге созылмалы уыттылық әсер етпеуі тиіс</w:t>
            </w:r>
          </w:p>
        </w:tc>
      </w:tr>
    </w:tbl>
    <w:p w:rsidR="006024E1" w:rsidRPr="006024E1" w:rsidRDefault="006024E1" w:rsidP="006024E1">
      <w:pPr>
        <w:shd w:val="clear" w:color="auto" w:fill="FFFFFF"/>
        <w:spacing w:after="0" w:line="240" w:lineRule="auto"/>
        <w:ind w:firstLine="700"/>
        <w:jc w:val="both"/>
        <w:rPr>
          <w:rFonts w:ascii="Times New Roman" w:eastAsia="Times New Roman" w:hAnsi="Times New Roman" w:cs="Times New Roman"/>
          <w:sz w:val="24"/>
          <w:szCs w:val="24"/>
          <w:lang w:eastAsia="ru-RU"/>
        </w:rPr>
      </w:pPr>
    </w:p>
    <w:p w:rsidR="006024E1" w:rsidRPr="006024E1" w:rsidRDefault="006024E1" w:rsidP="006024E1">
      <w:pPr>
        <w:shd w:val="clear" w:color="auto" w:fill="FFFFFF"/>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color w:val="000000"/>
          <w:spacing w:val="3"/>
          <w:sz w:val="24"/>
          <w:szCs w:val="24"/>
          <w:lang w:val="kk-KZ" w:eastAsia="ru-RU"/>
        </w:rPr>
        <w:t>Нормалаудың негізін зияндылықтың үш критерийі құрайды</w:t>
      </w:r>
      <w:r w:rsidRPr="006024E1">
        <w:rPr>
          <w:rFonts w:ascii="Times New Roman" w:eastAsia="Times New Roman" w:hAnsi="Times New Roman" w:cs="Times New Roman"/>
          <w:color w:val="000000"/>
          <w:spacing w:val="3"/>
          <w:sz w:val="24"/>
          <w:szCs w:val="24"/>
          <w:lang w:eastAsia="ru-RU"/>
        </w:rPr>
        <w:t>:</w:t>
      </w:r>
    </w:p>
    <w:p w:rsidR="006024E1" w:rsidRPr="006024E1" w:rsidRDefault="006024E1" w:rsidP="006024E1">
      <w:pPr>
        <w:shd w:val="clear" w:color="auto" w:fill="FFFFFF"/>
        <w:spacing w:after="0" w:line="240" w:lineRule="auto"/>
        <w:ind w:firstLine="720"/>
        <w:jc w:val="both"/>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000000"/>
          <w:spacing w:val="-3"/>
          <w:sz w:val="24"/>
          <w:szCs w:val="24"/>
          <w:lang w:eastAsia="ru-RU"/>
        </w:rPr>
        <w:t>а)</w:t>
      </w:r>
      <w:r w:rsidRPr="006024E1">
        <w:rPr>
          <w:rFonts w:ascii="Times New Roman" w:eastAsia="Times New Roman" w:hAnsi="Times New Roman" w:cs="Times New Roman"/>
          <w:color w:val="000000"/>
          <w:sz w:val="24"/>
          <w:szCs w:val="24"/>
          <w:lang w:val="kk-KZ" w:eastAsia="ru-RU"/>
        </w:rPr>
        <w:t xml:space="preserve"> су нысанының жалпы санитарлық режиміне әсері</w:t>
      </w:r>
      <w:r w:rsidRPr="006024E1">
        <w:rPr>
          <w:rFonts w:ascii="Times New Roman" w:eastAsia="Times New Roman" w:hAnsi="Times New Roman" w:cs="Times New Roman"/>
          <w:color w:val="000000"/>
          <w:spacing w:val="3"/>
          <w:sz w:val="24"/>
          <w:szCs w:val="24"/>
          <w:lang w:eastAsia="ru-RU"/>
        </w:rPr>
        <w:t>;</w:t>
      </w:r>
    </w:p>
    <w:p w:rsidR="006024E1" w:rsidRPr="006024E1" w:rsidRDefault="006024E1" w:rsidP="006024E1">
      <w:pPr>
        <w:shd w:val="clear" w:color="auto" w:fill="FFFFFF"/>
        <w:tabs>
          <w:tab w:val="left" w:pos="0"/>
        </w:tabs>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000000"/>
          <w:spacing w:val="-2"/>
          <w:sz w:val="24"/>
          <w:szCs w:val="24"/>
          <w:lang w:eastAsia="ru-RU"/>
        </w:rPr>
        <w:tab/>
        <w:t>б)</w:t>
      </w:r>
      <w:r w:rsidRPr="006024E1">
        <w:rPr>
          <w:rFonts w:ascii="Times New Roman" w:eastAsia="Times New Roman" w:hAnsi="Times New Roman" w:cs="Times New Roman"/>
          <w:color w:val="000000"/>
          <w:sz w:val="24"/>
          <w:szCs w:val="24"/>
          <w:lang w:val="kk-KZ" w:eastAsia="ru-RU"/>
        </w:rPr>
        <w:t xml:space="preserve"> </w:t>
      </w:r>
      <w:r w:rsidRPr="006024E1">
        <w:rPr>
          <w:rFonts w:ascii="Times New Roman" w:eastAsia="Times New Roman" w:hAnsi="Times New Roman" w:cs="Times New Roman"/>
          <w:color w:val="000000"/>
          <w:spacing w:val="3"/>
          <w:sz w:val="24"/>
          <w:szCs w:val="24"/>
          <w:lang w:val="kk-KZ" w:eastAsia="ru-RU"/>
        </w:rPr>
        <w:t>судың органолептикалық қасиетіне әсері</w:t>
      </w:r>
      <w:r w:rsidRPr="006024E1">
        <w:rPr>
          <w:rFonts w:ascii="Times New Roman" w:eastAsia="Times New Roman" w:hAnsi="Times New Roman" w:cs="Times New Roman"/>
          <w:color w:val="000000"/>
          <w:spacing w:val="3"/>
          <w:sz w:val="24"/>
          <w:szCs w:val="24"/>
          <w:lang w:eastAsia="ru-RU"/>
        </w:rPr>
        <w:t>;</w:t>
      </w:r>
    </w:p>
    <w:p w:rsidR="006024E1" w:rsidRPr="006024E1" w:rsidRDefault="006024E1" w:rsidP="006024E1">
      <w:pPr>
        <w:shd w:val="clear" w:color="auto" w:fill="FFFFFF"/>
        <w:tabs>
          <w:tab w:val="left" w:pos="0"/>
        </w:tabs>
        <w:spacing w:after="0" w:line="240" w:lineRule="auto"/>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000000"/>
          <w:spacing w:val="-2"/>
          <w:sz w:val="24"/>
          <w:szCs w:val="24"/>
          <w:lang w:eastAsia="ru-RU"/>
        </w:rPr>
        <w:tab/>
        <w:t>в)</w:t>
      </w:r>
      <w:r w:rsidRPr="006024E1">
        <w:rPr>
          <w:rFonts w:ascii="Times New Roman" w:eastAsia="Times New Roman" w:hAnsi="Times New Roman" w:cs="Times New Roman"/>
          <w:color w:val="000000"/>
          <w:spacing w:val="-2"/>
          <w:sz w:val="24"/>
          <w:szCs w:val="24"/>
          <w:lang w:val="kk-KZ" w:eastAsia="ru-RU"/>
        </w:rPr>
        <w:t xml:space="preserve"> </w:t>
      </w:r>
      <w:r w:rsidRPr="006024E1">
        <w:rPr>
          <w:rFonts w:ascii="Times New Roman" w:eastAsia="Times New Roman" w:hAnsi="Times New Roman" w:cs="Times New Roman"/>
          <w:color w:val="000000"/>
          <w:spacing w:val="3"/>
          <w:sz w:val="24"/>
          <w:szCs w:val="24"/>
          <w:lang w:val="kk-KZ" w:eastAsia="ru-RU"/>
        </w:rPr>
        <w:t>халық денсаулығына әсері</w:t>
      </w:r>
      <w:r w:rsidRPr="006024E1">
        <w:rPr>
          <w:rFonts w:ascii="Times New Roman" w:eastAsia="Times New Roman" w:hAnsi="Times New Roman" w:cs="Times New Roman"/>
          <w:color w:val="000000"/>
          <w:spacing w:val="3"/>
          <w:sz w:val="24"/>
          <w:szCs w:val="24"/>
          <w:lang w:eastAsia="ru-RU"/>
        </w:rPr>
        <w:t>.</w:t>
      </w:r>
    </w:p>
    <w:p w:rsidR="006024E1" w:rsidRPr="006024E1" w:rsidRDefault="006024E1" w:rsidP="006024E1">
      <w:pPr>
        <w:shd w:val="clear" w:color="auto" w:fill="FFFFFF"/>
        <w:spacing w:after="0" w:line="240" w:lineRule="auto"/>
        <w:ind w:firstLine="700"/>
        <w:jc w:val="both"/>
        <w:rPr>
          <w:rFonts w:ascii="Times New Roman" w:eastAsia="Times New Roman" w:hAnsi="Times New Roman" w:cs="Times New Roman"/>
          <w:sz w:val="24"/>
          <w:szCs w:val="24"/>
          <w:lang w:eastAsia="ru-RU"/>
        </w:rPr>
      </w:pPr>
      <w:r w:rsidRPr="006024E1">
        <w:rPr>
          <w:rFonts w:ascii="Times New Roman" w:eastAsia="Times New Roman" w:hAnsi="Times New Roman" w:cs="Times New Roman"/>
          <w:color w:val="000000"/>
          <w:spacing w:val="4"/>
          <w:sz w:val="24"/>
          <w:szCs w:val="24"/>
          <w:lang w:val="kk-KZ" w:eastAsia="ru-RU"/>
        </w:rPr>
        <w:t>Балық шаруашылығы мақсатында суды тұтынуда барлық заттра үшін қауіптіліктің 1 және</w:t>
      </w:r>
      <w:r w:rsidRPr="006024E1">
        <w:rPr>
          <w:rFonts w:ascii="Times New Roman" w:eastAsia="Times New Roman" w:hAnsi="Times New Roman" w:cs="Times New Roman"/>
          <w:color w:val="000000"/>
          <w:spacing w:val="2"/>
          <w:sz w:val="24"/>
          <w:szCs w:val="24"/>
          <w:lang w:eastAsia="ru-RU"/>
        </w:rPr>
        <w:t xml:space="preserve"> 2 класс</w:t>
      </w:r>
      <w:r w:rsidRPr="006024E1">
        <w:rPr>
          <w:rFonts w:ascii="Times New Roman" w:eastAsia="Times New Roman" w:hAnsi="Times New Roman" w:cs="Times New Roman"/>
          <w:color w:val="000000"/>
          <w:spacing w:val="2"/>
          <w:sz w:val="24"/>
          <w:szCs w:val="24"/>
          <w:lang w:val="kk-KZ" w:eastAsia="ru-RU"/>
        </w:rPr>
        <w:t>тары,</w:t>
      </w:r>
      <w:r w:rsidRPr="006024E1">
        <w:rPr>
          <w:rFonts w:ascii="Times New Roman" w:eastAsia="Times New Roman" w:hAnsi="Times New Roman" w:cs="Times New Roman"/>
          <w:color w:val="000000"/>
          <w:spacing w:val="2"/>
          <w:sz w:val="24"/>
          <w:szCs w:val="24"/>
          <w:lang w:eastAsia="ru-RU"/>
        </w:rPr>
        <w:t xml:space="preserve"> </w:t>
      </w:r>
      <w:r w:rsidRPr="006024E1">
        <w:rPr>
          <w:rFonts w:ascii="Times New Roman" w:eastAsia="Times New Roman" w:hAnsi="Times New Roman" w:cs="Times New Roman"/>
          <w:color w:val="000000"/>
          <w:spacing w:val="2"/>
          <w:sz w:val="24"/>
          <w:szCs w:val="24"/>
          <w:lang w:val="kk-KZ" w:eastAsia="ru-RU"/>
        </w:rPr>
        <w:t>ал шаруашылық-ауыз су және мәдени-тұрмыстық мақсаттарда суды тұтынуда бақылау створындағы ластаушы заттардың концентрациялары олардың ШРК-ның қатынасының қосылысы бірге тең немесе бірден аз болуы тиіс, мысалы (1) формулада көрсетілген</w:t>
      </w:r>
    </w:p>
    <w:p w:rsidR="006024E1" w:rsidRPr="006024E1" w:rsidRDefault="006024E1" w:rsidP="006024E1">
      <w:pPr>
        <w:shd w:val="clear" w:color="auto" w:fill="FFFFFF"/>
        <w:spacing w:after="0" w:line="240" w:lineRule="auto"/>
        <w:ind w:firstLine="504"/>
        <w:jc w:val="both"/>
        <w:rPr>
          <w:rFonts w:ascii="Times New Roman" w:eastAsia="Times New Roman" w:hAnsi="Times New Roman" w:cs="Times New Roman"/>
          <w:sz w:val="24"/>
          <w:szCs w:val="24"/>
          <w:lang w:eastAsia="ru-RU"/>
        </w:rPr>
      </w:pPr>
    </w:p>
    <w:p w:rsidR="006024E1" w:rsidRPr="006024E1" w:rsidRDefault="006024E1" w:rsidP="006024E1">
      <w:pPr>
        <w:shd w:val="clear" w:color="auto" w:fill="FFFFFF"/>
        <w:spacing w:after="0" w:line="240" w:lineRule="auto"/>
        <w:ind w:firstLine="504"/>
        <w:jc w:val="both"/>
        <w:rPr>
          <w:rFonts w:ascii="Times New Roman" w:eastAsia="Times New Roman" w:hAnsi="Times New Roman" w:cs="Times New Roman"/>
          <w:sz w:val="24"/>
          <w:szCs w:val="24"/>
          <w:lang w:eastAsia="ru-RU"/>
        </w:rPr>
      </w:pPr>
      <w:r w:rsidRPr="006024E1">
        <w:rPr>
          <w:rFonts w:ascii="Times New Roman" w:eastAsia="Times New Roman" w:hAnsi="Times New Roman" w:cs="Times New Roman"/>
          <w:sz w:val="24"/>
          <w:szCs w:val="24"/>
          <w:lang w:eastAsia="ru-RU"/>
        </w:rPr>
        <w:t xml:space="preserve">                    </w:t>
      </w:r>
      <w:r w:rsidRPr="006024E1">
        <w:rPr>
          <w:rFonts w:ascii="Times New Roman" w:eastAsia="Times New Roman" w:hAnsi="Times New Roman" w:cs="Times New Roman"/>
          <w:position w:val="-30"/>
          <w:sz w:val="24"/>
          <w:szCs w:val="24"/>
          <w:lang w:eastAsia="ru-RU"/>
        </w:rPr>
        <w:object w:dxaOrig="3379"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9.35pt;height:34.5pt" o:ole="" fillcolor="window">
            <v:imagedata r:id="rId6" o:title=""/>
          </v:shape>
          <o:OLEObject Type="Embed" ProgID="Equation.3" ShapeID="_x0000_i1025" DrawAspect="Content" ObjectID="_1615630413" r:id="rId7"/>
        </w:object>
      </w:r>
      <w:r w:rsidRPr="006024E1">
        <w:rPr>
          <w:rFonts w:ascii="Times New Roman" w:eastAsia="Times New Roman" w:hAnsi="Times New Roman" w:cs="Times New Roman"/>
          <w:sz w:val="24"/>
          <w:szCs w:val="24"/>
          <w:lang w:eastAsia="ru-RU"/>
        </w:rPr>
        <w:t>,</w:t>
      </w:r>
      <w:r w:rsidRPr="006024E1">
        <w:rPr>
          <w:rFonts w:ascii="Times New Roman" w:eastAsia="Times New Roman" w:hAnsi="Times New Roman" w:cs="Times New Roman"/>
          <w:sz w:val="24"/>
          <w:szCs w:val="24"/>
          <w:lang w:eastAsia="ru-RU"/>
        </w:rPr>
        <w:tab/>
      </w:r>
      <w:r w:rsidRPr="006024E1">
        <w:rPr>
          <w:rFonts w:ascii="Times New Roman" w:eastAsia="Times New Roman" w:hAnsi="Times New Roman" w:cs="Times New Roman"/>
          <w:sz w:val="24"/>
          <w:szCs w:val="24"/>
          <w:lang w:eastAsia="ru-RU"/>
        </w:rPr>
        <w:tab/>
      </w:r>
      <w:r w:rsidRPr="006024E1">
        <w:rPr>
          <w:rFonts w:ascii="Times New Roman" w:eastAsia="Times New Roman" w:hAnsi="Times New Roman" w:cs="Times New Roman"/>
          <w:sz w:val="24"/>
          <w:szCs w:val="24"/>
          <w:lang w:val="kk-KZ" w:eastAsia="ru-RU"/>
        </w:rPr>
        <w:t xml:space="preserve">                         (1)</w:t>
      </w:r>
      <w:r w:rsidRPr="006024E1">
        <w:rPr>
          <w:rFonts w:ascii="Times New Roman" w:eastAsia="Times New Roman" w:hAnsi="Times New Roman" w:cs="Times New Roman"/>
          <w:sz w:val="24"/>
          <w:szCs w:val="24"/>
          <w:lang w:eastAsia="ru-RU"/>
        </w:rPr>
        <w:tab/>
      </w:r>
      <w:r w:rsidRPr="006024E1">
        <w:rPr>
          <w:rFonts w:ascii="Times New Roman" w:eastAsia="Times New Roman" w:hAnsi="Times New Roman" w:cs="Times New Roman"/>
          <w:sz w:val="24"/>
          <w:szCs w:val="24"/>
          <w:lang w:eastAsia="ru-RU"/>
        </w:rPr>
        <w:tab/>
        <w:t xml:space="preserve">    </w:t>
      </w:r>
      <w:r w:rsidRPr="006024E1">
        <w:rPr>
          <w:rFonts w:ascii="Times New Roman" w:eastAsia="Times New Roman" w:hAnsi="Times New Roman" w:cs="Times New Roman"/>
          <w:sz w:val="24"/>
          <w:szCs w:val="24"/>
          <w:lang w:eastAsia="ru-RU"/>
        </w:rPr>
        <w:tab/>
      </w:r>
    </w:p>
    <w:p w:rsidR="006024E1" w:rsidRPr="006024E1" w:rsidRDefault="006024E1" w:rsidP="006024E1">
      <w:pPr>
        <w:shd w:val="clear" w:color="auto" w:fill="FFFFFF"/>
        <w:spacing w:after="0" w:line="240" w:lineRule="auto"/>
        <w:ind w:firstLine="720"/>
        <w:jc w:val="both"/>
        <w:rPr>
          <w:rFonts w:ascii="Times New Roman" w:eastAsia="Times New Roman" w:hAnsi="Times New Roman" w:cs="Times New Roman"/>
          <w:color w:val="000000"/>
          <w:spacing w:val="4"/>
          <w:sz w:val="24"/>
          <w:szCs w:val="24"/>
          <w:lang w:val="kk-KZ" w:eastAsia="ru-RU"/>
        </w:rPr>
      </w:pPr>
      <w:r w:rsidRPr="006024E1">
        <w:rPr>
          <w:rFonts w:ascii="Times New Roman" w:eastAsia="Times New Roman" w:hAnsi="Times New Roman" w:cs="Times New Roman"/>
          <w:color w:val="000000"/>
          <w:spacing w:val="4"/>
          <w:sz w:val="24"/>
          <w:szCs w:val="24"/>
          <w:lang w:val="kk-KZ" w:eastAsia="ru-RU"/>
        </w:rPr>
        <w:t>мұнда С-қауіптілік классы;</w:t>
      </w:r>
    </w:p>
    <w:p w:rsidR="006024E1" w:rsidRPr="006024E1" w:rsidRDefault="006024E1" w:rsidP="006024E1">
      <w:pPr>
        <w:shd w:val="clear" w:color="auto" w:fill="FFFFFF"/>
        <w:spacing w:after="0" w:line="240" w:lineRule="auto"/>
        <w:ind w:firstLine="720"/>
        <w:jc w:val="both"/>
        <w:rPr>
          <w:rFonts w:ascii="Times New Roman" w:eastAsia="Times New Roman" w:hAnsi="Times New Roman" w:cs="Times New Roman"/>
          <w:color w:val="000000"/>
          <w:spacing w:val="4"/>
          <w:sz w:val="24"/>
          <w:szCs w:val="24"/>
          <w:lang w:val="kk-KZ" w:eastAsia="ru-RU"/>
        </w:rPr>
      </w:pPr>
      <w:r w:rsidRPr="006024E1">
        <w:rPr>
          <w:rFonts w:ascii="Times New Roman" w:eastAsia="Times New Roman" w:hAnsi="Times New Roman" w:cs="Times New Roman"/>
          <w:color w:val="000000"/>
          <w:spacing w:val="4"/>
          <w:sz w:val="24"/>
          <w:szCs w:val="24"/>
          <w:lang w:val="kk-KZ" w:eastAsia="ru-RU"/>
        </w:rPr>
        <w:t xml:space="preserve">            ШРК-шекті-рауалы концентрация.</w:t>
      </w:r>
    </w:p>
    <w:p w:rsidR="006024E1" w:rsidRPr="006024E1" w:rsidRDefault="006024E1" w:rsidP="006024E1">
      <w:pPr>
        <w:shd w:val="clear" w:color="auto" w:fill="FFFFFF"/>
        <w:spacing w:after="0" w:line="240" w:lineRule="auto"/>
        <w:ind w:firstLine="720"/>
        <w:jc w:val="both"/>
        <w:rPr>
          <w:rFonts w:ascii="Times New Roman" w:eastAsia="Times New Roman" w:hAnsi="Times New Roman" w:cs="Times New Roman"/>
          <w:b/>
          <w:color w:val="000000"/>
          <w:spacing w:val="3"/>
          <w:sz w:val="24"/>
          <w:szCs w:val="24"/>
          <w:lang w:val="kk-KZ" w:eastAsia="ru-RU"/>
        </w:rPr>
      </w:pPr>
      <w:r w:rsidRPr="006024E1">
        <w:rPr>
          <w:rFonts w:ascii="Times New Roman" w:eastAsia="Times New Roman" w:hAnsi="Times New Roman" w:cs="Times New Roman"/>
          <w:b/>
          <w:color w:val="000000"/>
          <w:spacing w:val="4"/>
          <w:sz w:val="24"/>
          <w:szCs w:val="24"/>
          <w:lang w:val="kk-KZ" w:eastAsia="ru-RU"/>
        </w:rPr>
        <w:t>Бақылау створы</w:t>
      </w:r>
      <w:r w:rsidRPr="006024E1">
        <w:rPr>
          <w:rFonts w:ascii="Times New Roman" w:eastAsia="Times New Roman" w:hAnsi="Times New Roman" w:cs="Times New Roman"/>
          <w:i/>
          <w:color w:val="000000"/>
          <w:spacing w:val="4"/>
          <w:sz w:val="24"/>
          <w:szCs w:val="24"/>
          <w:lang w:val="kk-KZ" w:eastAsia="ru-RU"/>
        </w:rPr>
        <w:t xml:space="preserve"> – </w:t>
      </w:r>
      <w:r w:rsidRPr="006024E1">
        <w:rPr>
          <w:rFonts w:ascii="Times New Roman" w:eastAsia="Times New Roman" w:hAnsi="Times New Roman" w:cs="Times New Roman"/>
          <w:color w:val="000000"/>
          <w:spacing w:val="4"/>
          <w:sz w:val="24"/>
          <w:szCs w:val="24"/>
          <w:lang w:val="kk-KZ" w:eastAsia="ru-RU"/>
        </w:rPr>
        <w:t xml:space="preserve">су нысандарының көлденең ағысы, онда судың құрамы мен қасиеттері нормативті сапаға сәйкес болуы тиіс. </w:t>
      </w:r>
    </w:p>
    <w:p w:rsidR="006024E1" w:rsidRPr="006024E1" w:rsidRDefault="006024E1" w:rsidP="006024E1">
      <w:pPr>
        <w:shd w:val="clear" w:color="auto" w:fill="FFFFFF"/>
        <w:spacing w:after="0" w:line="240" w:lineRule="auto"/>
        <w:ind w:firstLine="600"/>
        <w:jc w:val="both"/>
        <w:rPr>
          <w:rFonts w:ascii="Times New Roman" w:eastAsia="Times New Roman" w:hAnsi="Times New Roman" w:cs="Times New Roman"/>
          <w:b/>
          <w:color w:val="000000"/>
          <w:spacing w:val="3"/>
          <w:sz w:val="24"/>
          <w:szCs w:val="24"/>
          <w:lang w:val="kk-KZ" w:eastAsia="ru-RU"/>
        </w:rPr>
      </w:pPr>
    </w:p>
    <w:p w:rsidR="006024E1" w:rsidRPr="006024E1" w:rsidRDefault="006024E1" w:rsidP="006024E1">
      <w:pPr>
        <w:tabs>
          <w:tab w:val="left" w:pos="900"/>
          <w:tab w:val="left" w:pos="1260"/>
        </w:tabs>
        <w:spacing w:after="0" w:line="240" w:lineRule="auto"/>
        <w:ind w:left="900"/>
        <w:jc w:val="both"/>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 xml:space="preserve"> Су үлгілерін дайындау және іріктеу </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lastRenderedPageBreak/>
        <w:t>Келесі анализдің едәуір деңгейінде дұрыстылығын анықтайтын су үлгілерінің іріктемесін стадия ретінде қарастыру қажет және үлгіні  іріктеу процесінде жіберген қателіктерді келешекте, тіпті квалификацияланған анлитик те түзете алмайды.</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Су үлгісінің орнын және іріктеу жағдайын әр кезде зерттеудің нақтылы ережелермен анықтайды, бірақ үлгіні іріктеудің негізгі ережелері жалпы түрде болады: </w:t>
      </w:r>
    </w:p>
    <w:p w:rsidR="006024E1" w:rsidRPr="006024E1" w:rsidRDefault="006024E1" w:rsidP="006024E1">
      <w:pPr>
        <w:numPr>
          <w:ilvl w:val="0"/>
          <w:numId w:val="1"/>
        </w:numPr>
        <w:tabs>
          <w:tab w:val="num" w:pos="900"/>
        </w:tabs>
        <w:spacing w:after="0" w:line="240" w:lineRule="auto"/>
        <w:ind w:left="900" w:hanging="18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анализ үшін алынған судың үлгісі іріктеудің орнын және</w:t>
      </w:r>
    </w:p>
    <w:p w:rsidR="006024E1" w:rsidRPr="006024E1" w:rsidRDefault="006024E1" w:rsidP="006024E1">
      <w:pPr>
        <w:spacing w:after="0" w:line="240" w:lineRule="auto"/>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жағдайын көрсетуі қажет;</w:t>
      </w:r>
    </w:p>
    <w:p w:rsidR="006024E1" w:rsidRPr="006024E1" w:rsidRDefault="006024E1" w:rsidP="006024E1">
      <w:pPr>
        <w:numPr>
          <w:ilvl w:val="0"/>
          <w:numId w:val="1"/>
        </w:numPr>
        <w:tabs>
          <w:tab w:val="num" w:pos="900"/>
        </w:tabs>
        <w:spacing w:after="0" w:line="240" w:lineRule="auto"/>
        <w:ind w:left="900" w:hanging="18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үлгінің іріктемесі, сақталуы және тасымалдануы, оның</w:t>
      </w:r>
    </w:p>
    <w:p w:rsidR="006024E1" w:rsidRPr="006024E1" w:rsidRDefault="006024E1" w:rsidP="006024E1">
      <w:pPr>
        <w:spacing w:after="0" w:line="240" w:lineRule="auto"/>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алғашқы құрамының өзгермеуін қамтамасыз ету керек (анықталатын компоненттердің  немесе су қасиеттерінің болуы);</w:t>
      </w:r>
    </w:p>
    <w:p w:rsidR="006024E1" w:rsidRPr="006024E1" w:rsidRDefault="006024E1" w:rsidP="006024E1">
      <w:pPr>
        <w:numPr>
          <w:ilvl w:val="0"/>
          <w:numId w:val="1"/>
        </w:numPr>
        <w:tabs>
          <w:tab w:val="num" w:pos="900"/>
        </w:tabs>
        <w:spacing w:after="0" w:line="240" w:lineRule="auto"/>
        <w:ind w:left="900" w:hanging="18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үлгінің көлемі әдістемеге сәйкес аналитикалық процедураны</w:t>
      </w:r>
    </w:p>
    <w:p w:rsidR="006024E1" w:rsidRPr="006024E1" w:rsidRDefault="006024E1" w:rsidP="006024E1">
      <w:pPr>
        <w:spacing w:after="0" w:line="240" w:lineRule="auto"/>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өткізу үшін жеткілікті болу қажет.</w:t>
      </w:r>
    </w:p>
    <w:p w:rsidR="006024E1" w:rsidRPr="006024E1" w:rsidRDefault="006024E1" w:rsidP="006024E1">
      <w:pPr>
        <w:spacing w:after="0" w:line="240" w:lineRule="auto"/>
        <w:ind w:firstLine="720"/>
        <w:jc w:val="both"/>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Су үлгілерін іріктеу</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xml:space="preserve">Су үлгілері  бір реттік және сериялы болуы мүмкін. Бір реттік іріктеуді әдетте су анализінен алғашқы сапалық мәлімет алу керек болғанда қолданады. </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Үлгілер түрге байланысты жай және аралас болып келеді. Жай үлгі бар қажеттіліктің су көлемінің анализі үшін бір реттік іріктеу жолымен қамтамасыз етіледі және алынған мәлімет тап осы уақыттағы, тап осы нүктенің құрамына жауап береді.</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Аралас үлгіні әртүрлі нүктелерде немесе уақыттың әртүрлі аралығында алынған, су құрамының орташа көрсеткішін көрсететін жай үлгілерді араластыру жолымен алады. Егер үлгіні ашық су ағынынан алса, ол кәдімгі: үлгіні іріктеу үшін жақсы жер болып табылатын толқыны қатты, тасқынды учаскілер сияқты жағдайды сақтау қажет.</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Ақаба сулардың үлгісін іріктеу барысында келесі  шарттарды ұстану қажет:</w:t>
      </w:r>
    </w:p>
    <w:p w:rsidR="006024E1" w:rsidRPr="006024E1" w:rsidRDefault="006024E1" w:rsidP="006024E1">
      <w:pPr>
        <w:spacing w:after="0" w:line="240" w:lineRule="auto"/>
        <w:ind w:left="900" w:hanging="18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іріктеудің жылдамдығы 0,5 м/с аспау керек;</w:t>
      </w:r>
    </w:p>
    <w:p w:rsidR="006024E1" w:rsidRPr="006024E1" w:rsidRDefault="006024E1" w:rsidP="006024E1">
      <w:pPr>
        <w:spacing w:after="0" w:line="240" w:lineRule="auto"/>
        <w:ind w:left="900" w:hanging="18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үлгі іріктегіш саңлауының диаметрі 9 – 12 мм болу керек;</w:t>
      </w:r>
    </w:p>
    <w:p w:rsidR="006024E1" w:rsidRPr="006024E1" w:rsidRDefault="006024E1" w:rsidP="006024E1">
      <w:pPr>
        <w:spacing w:after="0" w:line="240" w:lineRule="auto"/>
        <w:ind w:left="900" w:hanging="18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 жоғары турбуленттілік (болмаса, жасанды түрде жасау).</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Ауыз су үлгісін іріктеу барысында толық ашылған краннан суды алдын ала 15 мин ішінде жіберу қажет. Ыдысты тығынмен жаппай тұрып, көлемі 5 – 10 см</w:t>
      </w:r>
      <w:r w:rsidRPr="006024E1">
        <w:rPr>
          <w:rFonts w:ascii="Times New Roman" w:eastAsia="Times New Roman" w:hAnsi="Times New Roman" w:cs="Times New Roman"/>
          <w:sz w:val="24"/>
          <w:szCs w:val="24"/>
          <w:vertAlign w:val="superscript"/>
          <w:lang w:val="kk-KZ" w:eastAsia="ru-RU"/>
        </w:rPr>
        <w:t>3</w:t>
      </w:r>
      <w:r w:rsidRPr="006024E1">
        <w:rPr>
          <w:rFonts w:ascii="Times New Roman" w:eastAsia="Times New Roman" w:hAnsi="Times New Roman" w:cs="Times New Roman"/>
          <w:sz w:val="24"/>
          <w:szCs w:val="24"/>
          <w:lang w:val="kk-KZ" w:eastAsia="ru-RU"/>
        </w:rPr>
        <w:t xml:space="preserve"> ауа қалатындай етіп, судың беткі қабатын төгеді. Үлгіні іріктеу және сақтау үшін әртүрлі типті ыдыстарды қолданады. Үлгіні іріктеу және сақтау үшін ыдыс таңдау кезінде, анықтайтын компоненттердің ерекшеліктерін есепке алу керек. Көрсетілген мақсаттар үшін шыны, полиэтилен, тефлоннан жасалған ыдыстарды кең қолданады.</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Негізінен полиэтиленді және тегіс шынылы тығындарды қолданған жөн, бірақ қыртысты және резеңкелі тығындарды да пайдалануға болады. Резеңкелі тығындарды Na</w:t>
      </w:r>
      <w:r w:rsidRPr="006024E1">
        <w:rPr>
          <w:rFonts w:ascii="Times New Roman" w:eastAsia="Times New Roman" w:hAnsi="Times New Roman" w:cs="Times New Roman"/>
          <w:sz w:val="24"/>
          <w:szCs w:val="24"/>
          <w:vertAlign w:val="subscript"/>
          <w:lang w:val="kk-KZ" w:eastAsia="ru-RU"/>
        </w:rPr>
        <w:t>2</w:t>
      </w:r>
      <w:r w:rsidRPr="006024E1">
        <w:rPr>
          <w:rFonts w:ascii="Times New Roman" w:eastAsia="Times New Roman" w:hAnsi="Times New Roman" w:cs="Times New Roman"/>
          <w:sz w:val="24"/>
          <w:szCs w:val="24"/>
          <w:lang w:val="kk-KZ" w:eastAsia="ru-RU"/>
        </w:rPr>
        <w:t>CO</w:t>
      </w:r>
      <w:r w:rsidRPr="006024E1">
        <w:rPr>
          <w:rFonts w:ascii="Times New Roman" w:eastAsia="Times New Roman" w:hAnsi="Times New Roman" w:cs="Times New Roman"/>
          <w:sz w:val="24"/>
          <w:szCs w:val="24"/>
          <w:vertAlign w:val="subscript"/>
          <w:lang w:val="kk-KZ" w:eastAsia="ru-RU"/>
        </w:rPr>
        <w:t>3</w:t>
      </w:r>
      <w:r w:rsidRPr="006024E1">
        <w:rPr>
          <w:rFonts w:ascii="Times New Roman" w:eastAsia="Times New Roman" w:hAnsi="Times New Roman" w:cs="Times New Roman"/>
          <w:sz w:val="24"/>
          <w:szCs w:val="24"/>
          <w:lang w:val="kk-KZ" w:eastAsia="ru-RU"/>
        </w:rPr>
        <w:t xml:space="preserve"> 1% ерітіндісінде, қыртысты тығындарды дистилденген суда қайнатады, содан кейін сумен, HCl –дың бір пайыздық ерітіндісімен және бірнеше рет дистилденген суда шаяды.  Үлгіні іріктемей тұрып, суға 3 реттен кем емес алдын ала жуылған ыдысты шаяды. Іріктеліп жатқан үлгіге механикалық қоспалардың түспеуін қадағалау қажет. Үлгінің көлемі 0,5 л. болу керек.</w:t>
      </w:r>
    </w:p>
    <w:p w:rsidR="006024E1" w:rsidRPr="006024E1" w:rsidRDefault="006024E1" w:rsidP="006024E1">
      <w:pPr>
        <w:spacing w:after="0" w:line="240" w:lineRule="auto"/>
        <w:jc w:val="both"/>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 xml:space="preserve">   </w:t>
      </w:r>
    </w:p>
    <w:p w:rsidR="006024E1" w:rsidRPr="006024E1" w:rsidRDefault="006024E1" w:rsidP="006024E1">
      <w:pPr>
        <w:spacing w:after="0" w:line="240" w:lineRule="auto"/>
        <w:ind w:firstLine="720"/>
        <w:jc w:val="both"/>
        <w:rPr>
          <w:rFonts w:ascii="Times New Roman" w:eastAsia="Times New Roman" w:hAnsi="Times New Roman" w:cs="Times New Roman"/>
          <w:b/>
          <w:sz w:val="24"/>
          <w:szCs w:val="24"/>
          <w:lang w:val="kk-KZ" w:eastAsia="ru-RU"/>
        </w:rPr>
      </w:pPr>
      <w:r w:rsidRPr="006024E1">
        <w:rPr>
          <w:rFonts w:ascii="Times New Roman" w:eastAsia="Times New Roman" w:hAnsi="Times New Roman" w:cs="Times New Roman"/>
          <w:b/>
          <w:sz w:val="24"/>
          <w:szCs w:val="24"/>
          <w:lang w:val="kk-KZ" w:eastAsia="ru-RU"/>
        </w:rPr>
        <w:t>Қорғау (консервация) және сақтау</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Анализді іріктеу күнінде жүргізу мүмкіндігі болмаса, ауыз су үлгісін сол кезде ғана консервациялайды.</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Бөтелкелер саңлаусыз жабық болуға тиісті. Қажеттілік туғанда, тығындардың үстінен парафин және канифолидің қоспасын (80 – 90 пайыздық парафин және 10 – 20 пайыздық канифоли) ерітіп құюға болады. Егер су ұзақ сақталатын болса, онда 1л суға 2 мл хлороформ қосып консервациялайды.</w:t>
      </w:r>
    </w:p>
    <w:p w:rsidR="006024E1" w:rsidRPr="006024E1" w:rsidRDefault="006024E1" w:rsidP="006024E1">
      <w:pPr>
        <w:spacing w:after="0" w:line="240" w:lineRule="auto"/>
        <w:ind w:firstLine="720"/>
        <w:jc w:val="both"/>
        <w:rPr>
          <w:rFonts w:ascii="Times New Roman" w:eastAsia="Times New Roman" w:hAnsi="Times New Roman" w:cs="Times New Roman"/>
          <w:sz w:val="24"/>
          <w:szCs w:val="24"/>
          <w:lang w:val="kk-KZ" w:eastAsia="ru-RU"/>
        </w:rPr>
      </w:pPr>
      <w:r w:rsidRPr="006024E1">
        <w:rPr>
          <w:rFonts w:ascii="Times New Roman" w:eastAsia="Times New Roman" w:hAnsi="Times New Roman" w:cs="Times New Roman"/>
          <w:sz w:val="24"/>
          <w:szCs w:val="24"/>
          <w:lang w:val="kk-KZ" w:eastAsia="ru-RU"/>
        </w:rPr>
        <w:t>Ақаба суларын консервациялау қиын, өйткені консервантты енгізу кезінде анализді қиындата түсетін жанама процестерге әкеп соғуы мүмкін. Кейбір жағдайда ақаба суының үлгісін 3 – 4</w:t>
      </w:r>
      <w:r w:rsidRPr="006024E1">
        <w:rPr>
          <w:rFonts w:ascii="Times New Roman" w:eastAsia="Times New Roman" w:hAnsi="Times New Roman" w:cs="Times New Roman"/>
          <w:sz w:val="24"/>
          <w:szCs w:val="24"/>
          <w:vertAlign w:val="superscript"/>
          <w:lang w:val="kk-KZ" w:eastAsia="ru-RU"/>
        </w:rPr>
        <w:t>0</w:t>
      </w:r>
      <w:r w:rsidRPr="006024E1">
        <w:rPr>
          <w:rFonts w:ascii="Times New Roman" w:eastAsia="Times New Roman" w:hAnsi="Times New Roman" w:cs="Times New Roman"/>
          <w:sz w:val="24"/>
          <w:szCs w:val="24"/>
          <w:lang w:val="kk-KZ" w:eastAsia="ru-RU"/>
        </w:rPr>
        <w:t>С суытып, сақтаудың барысында, ондағы биохимиялық процестерді баяулатуға болады. Бұл табиғи сулар үшін де қолайлы. Үлгілерді бірнеше сағат ішінде анализдеу қажет немесе тоңазытқышта сақтау қажет.</w:t>
      </w:r>
    </w:p>
    <w:p w:rsidR="008A177C" w:rsidRPr="006024E1" w:rsidRDefault="008A177C">
      <w:pPr>
        <w:rPr>
          <w:lang w:val="kk-KZ"/>
        </w:rPr>
      </w:pPr>
    </w:p>
    <w:sectPr w:rsidR="008A177C" w:rsidRPr="006024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60BAB"/>
    <w:multiLevelType w:val="hybridMultilevel"/>
    <w:tmpl w:val="B6D81A52"/>
    <w:lvl w:ilvl="0" w:tplc="FFFFFFFF">
      <w:start w:val="1"/>
      <w:numFmt w:val="decimal"/>
      <w:lvlText w:val="%1)"/>
      <w:lvlJc w:val="left"/>
      <w:pPr>
        <w:tabs>
          <w:tab w:val="num" w:pos="495"/>
        </w:tabs>
        <w:ind w:left="495" w:hanging="49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6FCF2FFF"/>
    <w:multiLevelType w:val="hybridMultilevel"/>
    <w:tmpl w:val="883E1CA0"/>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D70"/>
    <w:rsid w:val="006024E1"/>
    <w:rsid w:val="007C7D70"/>
    <w:rsid w:val="008A177C"/>
    <w:rsid w:val="00CE72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26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26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2192</Words>
  <Characters>12500</Characters>
  <Application>Microsoft Office Word</Application>
  <DocSecurity>0</DocSecurity>
  <Lines>104</Lines>
  <Paragraphs>29</Paragraphs>
  <ScaleCrop>false</ScaleCrop>
  <Company>CtrlSoft</Company>
  <LinksUpToDate>false</LinksUpToDate>
  <CharactersWithSpaces>14663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2019-04-01T07:19:00Z</dcterms:created>
  <dcterms:modified xsi:type="dcterms:W3CDTF">2019-04-01T07:27:00Z</dcterms:modified>
</cp:coreProperties>
</file>